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1829" w14:textId="4CE2AAF6" w:rsidR="00FE3A3C" w:rsidRPr="005804CC" w:rsidRDefault="005624B3" w:rsidP="00F21C38">
      <w:pPr>
        <w:jc w:val="center"/>
        <w:rPr>
          <w:rFonts w:cs="Times New Roman"/>
          <w:szCs w:val="28"/>
        </w:rPr>
      </w:pPr>
      <w:r w:rsidRPr="005804CC">
        <w:rPr>
          <w:rFonts w:cs="Times New Roman"/>
          <w:szCs w:val="28"/>
        </w:rPr>
        <w:t>MINISTRY OF EDUCATION AND SCIENCE OF UKRAINE</w:t>
      </w:r>
    </w:p>
    <w:p w14:paraId="2E556E8E" w14:textId="69069027" w:rsidR="00FE3A3C" w:rsidRPr="005804CC" w:rsidRDefault="005624B3" w:rsidP="00F21C38">
      <w:pPr>
        <w:jc w:val="center"/>
        <w:rPr>
          <w:rFonts w:cs="Times New Roman"/>
          <w:szCs w:val="28"/>
          <w:lang w:val="en-US"/>
        </w:rPr>
      </w:pPr>
      <w:bookmarkStart w:id="0" w:name="_Hlk144999419"/>
      <w:r w:rsidRPr="005804CC">
        <w:rPr>
          <w:rFonts w:cs="Times New Roman"/>
          <w:szCs w:val="28"/>
          <w:lang w:val="en-US"/>
        </w:rPr>
        <w:t>V. N. KARAZIN KHARKIV NATIONAL UNIVERSITY</w:t>
      </w:r>
    </w:p>
    <w:p w14:paraId="1E7F1674" w14:textId="77777777" w:rsidR="00FE3A3C" w:rsidRPr="005804CC" w:rsidRDefault="00FE3A3C" w:rsidP="00F21C38">
      <w:pPr>
        <w:rPr>
          <w:rFonts w:cs="Times New Roman"/>
          <w:spacing w:val="60"/>
          <w:szCs w:val="28"/>
        </w:rPr>
      </w:pPr>
    </w:p>
    <w:bookmarkEnd w:id="0"/>
    <w:p w14:paraId="0C8D23F4" w14:textId="5FADA793" w:rsidR="00FE3A3C" w:rsidRPr="005804CC" w:rsidRDefault="00334286" w:rsidP="00334286">
      <w:r w:rsidRPr="005804CC">
        <w:t>CONFIRMED</w:t>
      </w:r>
    </w:p>
    <w:p w14:paraId="1DA909E1" w14:textId="01637EE4" w:rsidR="00FE3A3C" w:rsidRPr="005804CC" w:rsidRDefault="00334286" w:rsidP="00334286">
      <w:pPr>
        <w:rPr>
          <w:lang w:val="en-US"/>
        </w:rPr>
      </w:pPr>
      <w:proofErr w:type="spellStart"/>
      <w:r w:rsidRPr="005804CC">
        <w:t>Academic</w:t>
      </w:r>
      <w:proofErr w:type="spellEnd"/>
      <w:r w:rsidRPr="005804CC">
        <w:t xml:space="preserve"> </w:t>
      </w:r>
      <w:proofErr w:type="spellStart"/>
      <w:r w:rsidRPr="005804CC">
        <w:t>Council</w:t>
      </w:r>
      <w:proofErr w:type="spellEnd"/>
      <w:r w:rsidRPr="005804CC">
        <w:rPr>
          <w:lang w:val="en-US"/>
        </w:rPr>
        <w:t xml:space="preserve"> of</w:t>
      </w:r>
    </w:p>
    <w:p w14:paraId="37C8F3EB" w14:textId="3703CCAB" w:rsidR="00334286" w:rsidRPr="005804CC" w:rsidRDefault="00334286" w:rsidP="00334286">
      <w:pPr>
        <w:rPr>
          <w:rFonts w:cs="Times New Roman"/>
          <w:szCs w:val="28"/>
          <w:lang w:val="en-US"/>
        </w:rPr>
      </w:pPr>
      <w:r w:rsidRPr="005804CC">
        <w:rPr>
          <w:rFonts w:cs="Times New Roman"/>
          <w:szCs w:val="28"/>
          <w:lang w:val="en-US"/>
        </w:rPr>
        <w:t>V. N. Karazin Kharkiv National University</w:t>
      </w:r>
    </w:p>
    <w:p w14:paraId="398A9961" w14:textId="152AE0C7" w:rsidR="00334286" w:rsidRPr="005804CC" w:rsidRDefault="00334286" w:rsidP="00334286">
      <w:pPr>
        <w:rPr>
          <w:rFonts w:cs="Times New Roman"/>
          <w:szCs w:val="28"/>
          <w:lang w:val="en-US"/>
        </w:rPr>
      </w:pPr>
      <w:r w:rsidRPr="005804CC">
        <w:rPr>
          <w:rFonts w:cs="Times New Roman"/>
          <w:szCs w:val="28"/>
          <w:lang w:val="en-US"/>
        </w:rPr>
        <w:t xml:space="preserve">“____” _____________ 20___ </w:t>
      </w:r>
    </w:p>
    <w:p w14:paraId="33425F7B" w14:textId="25706854" w:rsidR="00334286" w:rsidRPr="005804CC" w:rsidRDefault="00334286" w:rsidP="00334286">
      <w:pPr>
        <w:rPr>
          <w:lang w:val="en-US"/>
        </w:rPr>
      </w:pPr>
      <w:proofErr w:type="spellStart"/>
      <w:r w:rsidRPr="005804CC">
        <w:t>protocol</w:t>
      </w:r>
      <w:proofErr w:type="spellEnd"/>
      <w:r w:rsidRPr="005804CC">
        <w:t xml:space="preserve"> </w:t>
      </w:r>
      <w:r w:rsidRPr="005804CC">
        <w:rPr>
          <w:rFonts w:cs="Times New Roman"/>
          <w:szCs w:val="28"/>
          <w:lang w:val="en-US"/>
        </w:rPr>
        <w:t>№___</w:t>
      </w:r>
    </w:p>
    <w:p w14:paraId="27AA8F25" w14:textId="16A8DEFE" w:rsidR="00334286" w:rsidRPr="005804CC" w:rsidRDefault="00334286" w:rsidP="00334286">
      <w:pPr>
        <w:rPr>
          <w:lang w:val="en-US"/>
        </w:rPr>
      </w:pPr>
      <w:r w:rsidRPr="005804CC">
        <w:rPr>
          <w:lang w:val="en-US"/>
        </w:rPr>
        <w:t xml:space="preserve">Entered into force from </w:t>
      </w:r>
      <w:r w:rsidRPr="005804CC">
        <w:rPr>
          <w:rFonts w:cs="Times New Roman"/>
          <w:szCs w:val="28"/>
          <w:lang w:val="en-US"/>
        </w:rPr>
        <w:t>___________</w:t>
      </w:r>
    </w:p>
    <w:p w14:paraId="68FE5DDB" w14:textId="2AA2BB15" w:rsidR="00334286" w:rsidRPr="005804CC" w:rsidRDefault="00334286" w:rsidP="00334286">
      <w:pPr>
        <w:rPr>
          <w:lang w:val="en-US"/>
        </w:rPr>
      </w:pPr>
      <w:r w:rsidRPr="005804CC">
        <w:rPr>
          <w:lang w:val="en-US"/>
        </w:rPr>
        <w:t xml:space="preserve">by order of </w:t>
      </w:r>
      <w:r w:rsidRPr="005804CC">
        <w:rPr>
          <w:rFonts w:cs="Times New Roman"/>
          <w:szCs w:val="28"/>
          <w:lang w:val="en-US"/>
        </w:rPr>
        <w:t>_____ 20__ № ____________</w:t>
      </w:r>
    </w:p>
    <w:p w14:paraId="31CB1A7A" w14:textId="77777777" w:rsidR="00B66FB1" w:rsidRPr="005804CC" w:rsidRDefault="00B66FB1" w:rsidP="00334286">
      <w:proofErr w:type="spellStart"/>
      <w:r w:rsidRPr="005804CC">
        <w:t>Vice-Rector</w:t>
      </w:r>
      <w:proofErr w:type="spellEnd"/>
      <w:r w:rsidRPr="005804CC">
        <w:t xml:space="preserve"> </w:t>
      </w:r>
      <w:proofErr w:type="spellStart"/>
      <w:r w:rsidRPr="005804CC">
        <w:t>for</w:t>
      </w:r>
      <w:proofErr w:type="spellEnd"/>
      <w:r w:rsidRPr="005804CC">
        <w:t xml:space="preserve"> </w:t>
      </w:r>
      <w:proofErr w:type="spellStart"/>
      <w:r w:rsidRPr="005804CC">
        <w:t>Research</w:t>
      </w:r>
      <w:proofErr w:type="spellEnd"/>
      <w:r w:rsidRPr="005804CC">
        <w:t xml:space="preserve"> </w:t>
      </w:r>
      <w:proofErr w:type="spellStart"/>
      <w:r w:rsidRPr="005804CC">
        <w:t>and</w:t>
      </w:r>
      <w:proofErr w:type="spellEnd"/>
      <w:r w:rsidRPr="005804CC">
        <w:t xml:space="preserve"> </w:t>
      </w:r>
      <w:proofErr w:type="spellStart"/>
      <w:r w:rsidRPr="005804CC">
        <w:t>Academic</w:t>
      </w:r>
      <w:proofErr w:type="spellEnd"/>
      <w:r w:rsidRPr="005804CC">
        <w:t xml:space="preserve"> </w:t>
      </w:r>
      <w:proofErr w:type="spellStart"/>
      <w:r w:rsidRPr="005804CC">
        <w:t>Affairs</w:t>
      </w:r>
      <w:proofErr w:type="spellEnd"/>
    </w:p>
    <w:p w14:paraId="1C5BBA7A" w14:textId="75E3734C" w:rsidR="00334286" w:rsidRPr="005804CC" w:rsidRDefault="00334286" w:rsidP="00334286">
      <w:pPr>
        <w:rPr>
          <w:sz w:val="20"/>
          <w:lang w:val="en-US"/>
        </w:rPr>
      </w:pPr>
      <w:r w:rsidRPr="005804CC">
        <w:rPr>
          <w:lang w:val="en-US"/>
        </w:rPr>
        <w:t xml:space="preserve">_______________________ </w:t>
      </w:r>
      <w:r w:rsidRPr="005804CC">
        <w:rPr>
          <w:sz w:val="20"/>
          <w:lang w:val="en-US"/>
        </w:rPr>
        <w:t>(Name, SURNAME)</w:t>
      </w:r>
    </w:p>
    <w:p w14:paraId="431F593E" w14:textId="77777777" w:rsidR="00FE3A3C" w:rsidRPr="005804CC" w:rsidRDefault="00FE3A3C" w:rsidP="00F21C38">
      <w:pPr>
        <w:jc w:val="center"/>
        <w:rPr>
          <w:rFonts w:cs="Times New Roman"/>
          <w:spacing w:val="60"/>
          <w:szCs w:val="28"/>
        </w:rPr>
      </w:pPr>
    </w:p>
    <w:p w14:paraId="24AF776B" w14:textId="77777777" w:rsidR="00FE3A3C" w:rsidRPr="005804CC" w:rsidRDefault="00FE3A3C" w:rsidP="00F21C38">
      <w:pPr>
        <w:jc w:val="center"/>
        <w:rPr>
          <w:rFonts w:cs="Times New Roman"/>
          <w:spacing w:val="60"/>
          <w:szCs w:val="28"/>
          <w:lang w:val="en-US"/>
        </w:rPr>
      </w:pPr>
    </w:p>
    <w:p w14:paraId="48F4CD7C" w14:textId="77777777" w:rsidR="00334286" w:rsidRPr="005804CC" w:rsidRDefault="00334286" w:rsidP="00F21C38">
      <w:pPr>
        <w:jc w:val="center"/>
        <w:rPr>
          <w:rFonts w:cs="Times New Roman"/>
          <w:spacing w:val="60"/>
          <w:szCs w:val="28"/>
          <w:lang w:val="en-US"/>
        </w:rPr>
      </w:pPr>
    </w:p>
    <w:p w14:paraId="7A84F9D1" w14:textId="77777777" w:rsidR="00FE3A3C" w:rsidRPr="005804CC" w:rsidRDefault="00FE3A3C" w:rsidP="00F21C38">
      <w:pPr>
        <w:jc w:val="center"/>
        <w:rPr>
          <w:rFonts w:cs="Times New Roman"/>
          <w:spacing w:val="60"/>
          <w:szCs w:val="28"/>
        </w:rPr>
      </w:pPr>
    </w:p>
    <w:p w14:paraId="5A70BEBC" w14:textId="77777777" w:rsidR="00FE3A3C" w:rsidRPr="005804CC" w:rsidRDefault="00FE3A3C" w:rsidP="00F21C38">
      <w:pPr>
        <w:jc w:val="center"/>
        <w:rPr>
          <w:rFonts w:cs="Times New Roman"/>
          <w:spacing w:val="60"/>
          <w:szCs w:val="28"/>
        </w:rPr>
      </w:pPr>
    </w:p>
    <w:p w14:paraId="32521D39" w14:textId="14457A9E" w:rsidR="00FE3A3C" w:rsidRPr="005804CC" w:rsidRDefault="00334286" w:rsidP="00F21C38">
      <w:pPr>
        <w:spacing w:after="120"/>
        <w:jc w:val="center"/>
        <w:rPr>
          <w:rFonts w:cs="Times New Roman"/>
          <w:szCs w:val="28"/>
        </w:rPr>
      </w:pPr>
      <w:r w:rsidRPr="005804CC">
        <w:rPr>
          <w:rFonts w:cs="Times New Roman"/>
          <w:iCs/>
          <w:szCs w:val="28"/>
        </w:rPr>
        <w:t>MICRO-SQUALIFICATION PROGRAM</w:t>
      </w:r>
    </w:p>
    <w:p w14:paraId="276EA077" w14:textId="375B1555" w:rsidR="00334286" w:rsidRPr="005804CC" w:rsidRDefault="009D4427" w:rsidP="00696F2C">
      <w:pPr>
        <w:jc w:val="center"/>
        <w:rPr>
          <w:rFonts w:cs="Times New Roman"/>
          <w:b/>
          <w:i/>
          <w:szCs w:val="28"/>
          <w:u w:val="single"/>
        </w:rPr>
      </w:pPr>
      <w:proofErr w:type="spellStart"/>
      <w:r w:rsidRPr="005804CC">
        <w:rPr>
          <w:rFonts w:cs="Times New Roman"/>
          <w:b/>
          <w:i/>
          <w:szCs w:val="28"/>
          <w:u w:val="single"/>
        </w:rPr>
        <w:t>Financial</w:t>
      </w:r>
      <w:proofErr w:type="spellEnd"/>
      <w:r w:rsidRPr="005804CC">
        <w:rPr>
          <w:rFonts w:cs="Times New Roman"/>
          <w:b/>
          <w:i/>
          <w:szCs w:val="28"/>
          <w:u w:val="single"/>
        </w:rPr>
        <w:t xml:space="preserve"> </w:t>
      </w:r>
      <w:proofErr w:type="spellStart"/>
      <w:r w:rsidRPr="005804CC">
        <w:rPr>
          <w:rFonts w:cs="Times New Roman"/>
          <w:b/>
          <w:i/>
          <w:szCs w:val="28"/>
          <w:u w:val="single"/>
        </w:rPr>
        <w:t>instruments</w:t>
      </w:r>
      <w:proofErr w:type="spellEnd"/>
      <w:r w:rsidRPr="005804CC">
        <w:rPr>
          <w:rFonts w:cs="Times New Roman"/>
          <w:b/>
          <w:i/>
          <w:szCs w:val="28"/>
          <w:u w:val="single"/>
        </w:rPr>
        <w:t xml:space="preserve"> </w:t>
      </w:r>
      <w:proofErr w:type="spellStart"/>
      <w:r w:rsidRPr="005804CC">
        <w:rPr>
          <w:rFonts w:cs="Times New Roman"/>
          <w:b/>
          <w:i/>
          <w:szCs w:val="28"/>
          <w:u w:val="single"/>
        </w:rPr>
        <w:t>of</w:t>
      </w:r>
      <w:proofErr w:type="spellEnd"/>
      <w:r w:rsidRPr="005804CC">
        <w:rPr>
          <w:rFonts w:cs="Times New Roman"/>
          <w:b/>
          <w:i/>
          <w:szCs w:val="28"/>
          <w:u w:val="single"/>
        </w:rPr>
        <w:t xml:space="preserve"> </w:t>
      </w:r>
      <w:proofErr w:type="spellStart"/>
      <w:r w:rsidRPr="005804CC">
        <w:rPr>
          <w:rFonts w:cs="Times New Roman"/>
          <w:b/>
          <w:i/>
          <w:szCs w:val="28"/>
          <w:u w:val="single"/>
        </w:rPr>
        <w:t>green</w:t>
      </w:r>
      <w:proofErr w:type="spellEnd"/>
      <w:r w:rsidRPr="005804CC">
        <w:rPr>
          <w:rFonts w:cs="Times New Roman"/>
          <w:b/>
          <w:i/>
          <w:szCs w:val="28"/>
          <w:u w:val="single"/>
        </w:rPr>
        <w:t xml:space="preserve"> </w:t>
      </w:r>
      <w:proofErr w:type="spellStart"/>
      <w:r w:rsidRPr="005804CC">
        <w:rPr>
          <w:rFonts w:cs="Times New Roman"/>
          <w:b/>
          <w:i/>
          <w:szCs w:val="28"/>
          <w:u w:val="single"/>
        </w:rPr>
        <w:t>banking</w:t>
      </w:r>
      <w:proofErr w:type="spellEnd"/>
    </w:p>
    <w:p w14:paraId="3C4E3D1D" w14:textId="77777777" w:rsidR="009D4427" w:rsidRPr="005804CC" w:rsidRDefault="009D4427" w:rsidP="00696F2C">
      <w:pPr>
        <w:jc w:val="center"/>
        <w:rPr>
          <w:rFonts w:cs="Times New Roman"/>
          <w:szCs w:val="28"/>
          <w:lang w:val="en-US"/>
        </w:rPr>
      </w:pPr>
    </w:p>
    <w:p w14:paraId="3865B439" w14:textId="1591E25A" w:rsidR="00FE3A3C" w:rsidRPr="005804CC" w:rsidRDefault="00334286" w:rsidP="002856E3">
      <w:r w:rsidRPr="005804CC">
        <w:t>NATIONAL QUALIFICATIONS FRAMEWORK LEVEL</w:t>
      </w:r>
      <w:r w:rsidR="002856E3" w:rsidRPr="005804CC">
        <w:t xml:space="preserve"> _____</w:t>
      </w:r>
      <w:r w:rsidR="002856E3" w:rsidRPr="005804CC">
        <w:rPr>
          <w:u w:val="single"/>
        </w:rPr>
        <w:t>7</w:t>
      </w:r>
      <w:r w:rsidR="002856E3" w:rsidRPr="005804CC">
        <w:t>_____________</w:t>
      </w:r>
    </w:p>
    <w:p w14:paraId="79642C03" w14:textId="4979E506" w:rsidR="002856E3" w:rsidRPr="005804CC" w:rsidRDefault="002856E3" w:rsidP="002856E3">
      <w:pPr>
        <w:jc w:val="center"/>
        <w:rPr>
          <w:sz w:val="24"/>
        </w:rPr>
      </w:pPr>
      <w:r w:rsidRPr="005804CC">
        <w:rPr>
          <w:sz w:val="24"/>
        </w:rPr>
        <w:t xml:space="preserve">(5, 6, 7, 8 </w:t>
      </w:r>
      <w:r w:rsidRPr="005804CC">
        <w:rPr>
          <w:sz w:val="24"/>
          <w:lang w:val="en-US"/>
        </w:rPr>
        <w:t>level</w:t>
      </w:r>
      <w:r w:rsidRPr="005804CC">
        <w:rPr>
          <w:sz w:val="24"/>
        </w:rPr>
        <w:t>)</w:t>
      </w:r>
    </w:p>
    <w:p w14:paraId="1A223CB6" w14:textId="3FC44FD5" w:rsidR="002856E3" w:rsidRPr="005804CC" w:rsidRDefault="002856E3" w:rsidP="002856E3">
      <w:pPr>
        <w:rPr>
          <w:lang w:val="en-US"/>
        </w:rPr>
      </w:pPr>
      <w:r w:rsidRPr="005804CC">
        <w:t xml:space="preserve">QUALIFICATION TYPE </w:t>
      </w:r>
      <w:r w:rsidRPr="005804CC">
        <w:rPr>
          <w:lang w:val="en-US"/>
        </w:rPr>
        <w:t>_________________</w:t>
      </w:r>
      <w:proofErr w:type="spellStart"/>
      <w:r w:rsidRPr="005804CC">
        <w:rPr>
          <w:u w:val="single"/>
        </w:rPr>
        <w:t>professional</w:t>
      </w:r>
      <w:proofErr w:type="spellEnd"/>
      <w:r w:rsidRPr="005804CC">
        <w:rPr>
          <w:lang w:val="en-US"/>
        </w:rPr>
        <w:t>__________________</w:t>
      </w:r>
    </w:p>
    <w:p w14:paraId="4444FE2A" w14:textId="562B791F" w:rsidR="002856E3" w:rsidRPr="005804CC" w:rsidRDefault="002856E3" w:rsidP="002856E3">
      <w:pPr>
        <w:jc w:val="center"/>
        <w:rPr>
          <w:sz w:val="24"/>
        </w:rPr>
      </w:pPr>
      <w:r w:rsidRPr="005804CC">
        <w:rPr>
          <w:sz w:val="24"/>
        </w:rPr>
        <w:t>(</w:t>
      </w:r>
      <w:proofErr w:type="spellStart"/>
      <w:r w:rsidRPr="005804CC">
        <w:rPr>
          <w:sz w:val="24"/>
        </w:rPr>
        <w:t>educational</w:t>
      </w:r>
      <w:proofErr w:type="spellEnd"/>
      <w:r w:rsidRPr="005804CC">
        <w:rPr>
          <w:sz w:val="24"/>
        </w:rPr>
        <w:t xml:space="preserve"> </w:t>
      </w:r>
      <w:proofErr w:type="spellStart"/>
      <w:r w:rsidRPr="005804CC">
        <w:rPr>
          <w:sz w:val="24"/>
        </w:rPr>
        <w:t>or</w:t>
      </w:r>
      <w:proofErr w:type="spellEnd"/>
      <w:r w:rsidRPr="005804CC">
        <w:rPr>
          <w:sz w:val="24"/>
        </w:rPr>
        <w:t xml:space="preserve"> </w:t>
      </w:r>
      <w:proofErr w:type="spellStart"/>
      <w:r w:rsidRPr="005804CC">
        <w:rPr>
          <w:sz w:val="24"/>
        </w:rPr>
        <w:t>professional</w:t>
      </w:r>
      <w:proofErr w:type="spellEnd"/>
      <w:r w:rsidRPr="005804CC">
        <w:rPr>
          <w:sz w:val="24"/>
        </w:rPr>
        <w:t>)</w:t>
      </w:r>
    </w:p>
    <w:p w14:paraId="3A5633C7" w14:textId="6284DBF9" w:rsidR="002856E3" w:rsidRPr="005804CC" w:rsidRDefault="002856E3" w:rsidP="002856E3">
      <w:pPr>
        <w:rPr>
          <w:lang w:val="en-US"/>
        </w:rPr>
      </w:pPr>
      <w:r w:rsidRPr="005804CC">
        <w:t xml:space="preserve">CATEGORY OF QUALIFICATION </w:t>
      </w:r>
      <w:r w:rsidRPr="005804CC">
        <w:rPr>
          <w:lang w:val="en-US"/>
        </w:rPr>
        <w:t>___________</w:t>
      </w:r>
      <w:proofErr w:type="spellStart"/>
      <w:r w:rsidRPr="005804CC">
        <w:rPr>
          <w:u w:val="single"/>
        </w:rPr>
        <w:t>microqualification</w:t>
      </w:r>
      <w:proofErr w:type="spellEnd"/>
      <w:r w:rsidRPr="005804CC">
        <w:rPr>
          <w:lang w:val="en-US"/>
        </w:rPr>
        <w:t>___________</w:t>
      </w:r>
    </w:p>
    <w:p w14:paraId="5FA978F2" w14:textId="0A6362DB" w:rsidR="002856E3" w:rsidRPr="005804CC" w:rsidRDefault="002856E3" w:rsidP="002856E3">
      <w:pPr>
        <w:jc w:val="center"/>
        <w:rPr>
          <w:sz w:val="24"/>
        </w:rPr>
      </w:pPr>
      <w:r w:rsidRPr="005804CC">
        <w:rPr>
          <w:sz w:val="24"/>
        </w:rPr>
        <w:t>(</w:t>
      </w:r>
      <w:proofErr w:type="spellStart"/>
      <w:r w:rsidRPr="005804CC">
        <w:rPr>
          <w:sz w:val="24"/>
        </w:rPr>
        <w:t>partial</w:t>
      </w:r>
      <w:proofErr w:type="spellEnd"/>
      <w:r w:rsidRPr="005804CC">
        <w:rPr>
          <w:sz w:val="24"/>
        </w:rPr>
        <w:t xml:space="preserve"> </w:t>
      </w:r>
      <w:proofErr w:type="spellStart"/>
      <w:r w:rsidRPr="005804CC">
        <w:rPr>
          <w:sz w:val="24"/>
        </w:rPr>
        <w:t>qualification</w:t>
      </w:r>
      <w:proofErr w:type="spellEnd"/>
      <w:r w:rsidRPr="005804CC">
        <w:rPr>
          <w:sz w:val="24"/>
        </w:rPr>
        <w:t xml:space="preserve"> </w:t>
      </w:r>
      <w:proofErr w:type="spellStart"/>
      <w:r w:rsidRPr="005804CC">
        <w:rPr>
          <w:sz w:val="24"/>
        </w:rPr>
        <w:t>or</w:t>
      </w:r>
      <w:proofErr w:type="spellEnd"/>
      <w:r w:rsidRPr="005804CC">
        <w:rPr>
          <w:sz w:val="24"/>
        </w:rPr>
        <w:t xml:space="preserve"> </w:t>
      </w:r>
      <w:proofErr w:type="spellStart"/>
      <w:r w:rsidRPr="005804CC">
        <w:rPr>
          <w:sz w:val="24"/>
        </w:rPr>
        <w:t>micro-qualification</w:t>
      </w:r>
      <w:proofErr w:type="spellEnd"/>
      <w:r w:rsidRPr="005804CC">
        <w:rPr>
          <w:sz w:val="24"/>
        </w:rPr>
        <w:t>)</w:t>
      </w:r>
    </w:p>
    <w:p w14:paraId="30BFCB78" w14:textId="1BFE4374" w:rsidR="00FE3A3C" w:rsidRPr="005804CC" w:rsidRDefault="002856E3" w:rsidP="002856E3">
      <w:pPr>
        <w:rPr>
          <w:lang w:val="en-US"/>
        </w:rPr>
      </w:pPr>
      <w:r w:rsidRPr="005804CC">
        <w:t>QUALIFICATION</w:t>
      </w:r>
      <w:r w:rsidRPr="005804CC">
        <w:rPr>
          <w:lang w:val="en-US"/>
        </w:rPr>
        <w:t xml:space="preserve"> ___________</w:t>
      </w:r>
      <w:r w:rsidR="00CC70F2" w:rsidRPr="00CC70F2">
        <w:t xml:space="preserve"> </w:t>
      </w:r>
      <w:r w:rsidR="00CC70F2" w:rsidRPr="00CC70F2">
        <w:rPr>
          <w:u w:val="single"/>
          <w:lang w:val="en-US"/>
        </w:rPr>
        <w:t>specialist in the use of green banking tools</w:t>
      </w:r>
      <w:r w:rsidRPr="005804CC">
        <w:rPr>
          <w:lang w:val="en-US"/>
        </w:rPr>
        <w:t>______</w:t>
      </w:r>
    </w:p>
    <w:p w14:paraId="3ABA4C5F" w14:textId="514C92C0" w:rsidR="002856E3" w:rsidRPr="005804CC" w:rsidRDefault="002856E3" w:rsidP="002856E3">
      <w:pPr>
        <w:jc w:val="center"/>
        <w:rPr>
          <w:sz w:val="24"/>
        </w:rPr>
      </w:pPr>
      <w:r w:rsidRPr="005804CC">
        <w:rPr>
          <w:sz w:val="24"/>
        </w:rPr>
        <w:t>(</w:t>
      </w:r>
      <w:proofErr w:type="spellStart"/>
      <w:r w:rsidRPr="005804CC">
        <w:rPr>
          <w:sz w:val="24"/>
        </w:rPr>
        <w:t>title</w:t>
      </w:r>
      <w:proofErr w:type="spellEnd"/>
      <w:r w:rsidRPr="005804CC">
        <w:rPr>
          <w:sz w:val="24"/>
        </w:rPr>
        <w:t xml:space="preserve"> </w:t>
      </w:r>
      <w:proofErr w:type="spellStart"/>
      <w:r w:rsidRPr="005804CC">
        <w:rPr>
          <w:sz w:val="24"/>
        </w:rPr>
        <w:t>of</w:t>
      </w:r>
      <w:proofErr w:type="spellEnd"/>
      <w:r w:rsidRPr="005804CC">
        <w:rPr>
          <w:sz w:val="24"/>
        </w:rPr>
        <w:t xml:space="preserve"> </w:t>
      </w:r>
      <w:proofErr w:type="spellStart"/>
      <w:r w:rsidRPr="005804CC">
        <w:rPr>
          <w:sz w:val="24"/>
        </w:rPr>
        <w:t>qualification</w:t>
      </w:r>
      <w:proofErr w:type="spellEnd"/>
      <w:r w:rsidRPr="005804CC">
        <w:rPr>
          <w:sz w:val="24"/>
        </w:rPr>
        <w:t>)</w:t>
      </w:r>
    </w:p>
    <w:p w14:paraId="48ED8F7D" w14:textId="77777777" w:rsidR="00FE3A3C" w:rsidRPr="005804CC" w:rsidRDefault="00FE3A3C" w:rsidP="002856E3"/>
    <w:p w14:paraId="5CA68088" w14:textId="77777777" w:rsidR="00FE3A3C" w:rsidRPr="005804CC" w:rsidRDefault="00FE3A3C" w:rsidP="00F21C38">
      <w:pPr>
        <w:jc w:val="center"/>
        <w:rPr>
          <w:rFonts w:cs="Times New Roman"/>
          <w:spacing w:val="60"/>
          <w:szCs w:val="28"/>
        </w:rPr>
      </w:pPr>
    </w:p>
    <w:p w14:paraId="7A9DBE3D" w14:textId="77777777" w:rsidR="00FE3A3C" w:rsidRPr="005804CC" w:rsidRDefault="00FE3A3C" w:rsidP="00F21C38">
      <w:pPr>
        <w:jc w:val="center"/>
        <w:rPr>
          <w:rFonts w:cs="Times New Roman"/>
          <w:bCs/>
          <w:szCs w:val="28"/>
        </w:rPr>
      </w:pPr>
    </w:p>
    <w:p w14:paraId="10982C64" w14:textId="77777777" w:rsidR="00FE3A3C" w:rsidRPr="005804CC" w:rsidRDefault="00FE3A3C" w:rsidP="00F21C38">
      <w:pPr>
        <w:jc w:val="center"/>
        <w:rPr>
          <w:rFonts w:cs="Times New Roman"/>
          <w:bCs/>
          <w:szCs w:val="28"/>
        </w:rPr>
      </w:pPr>
    </w:p>
    <w:p w14:paraId="5756D9D9" w14:textId="77777777" w:rsidR="00C66051" w:rsidRPr="005804CC" w:rsidRDefault="00C66051" w:rsidP="00F21C38">
      <w:pPr>
        <w:jc w:val="center"/>
        <w:rPr>
          <w:rFonts w:cs="Times New Roman"/>
          <w:bCs/>
          <w:szCs w:val="28"/>
          <w:lang w:val="en-US"/>
        </w:rPr>
      </w:pPr>
    </w:p>
    <w:p w14:paraId="6C86FF12" w14:textId="72B2022B" w:rsidR="002856E3" w:rsidRDefault="002856E3" w:rsidP="00F21C38">
      <w:pPr>
        <w:jc w:val="center"/>
        <w:rPr>
          <w:rFonts w:cs="Times New Roman"/>
          <w:bCs/>
          <w:szCs w:val="28"/>
          <w:lang w:val="en-US"/>
        </w:rPr>
      </w:pPr>
    </w:p>
    <w:p w14:paraId="320A15CC" w14:textId="47F2F56C" w:rsidR="00676AE3" w:rsidRDefault="00676AE3" w:rsidP="00F21C38">
      <w:pPr>
        <w:jc w:val="center"/>
        <w:rPr>
          <w:rFonts w:cs="Times New Roman"/>
          <w:bCs/>
          <w:szCs w:val="28"/>
          <w:lang w:val="en-US"/>
        </w:rPr>
      </w:pPr>
    </w:p>
    <w:p w14:paraId="4EBE008F" w14:textId="6A283CFF" w:rsidR="00676AE3" w:rsidRDefault="00676AE3" w:rsidP="00F21C38">
      <w:pPr>
        <w:jc w:val="center"/>
        <w:rPr>
          <w:rFonts w:cs="Times New Roman"/>
          <w:bCs/>
          <w:szCs w:val="28"/>
          <w:lang w:val="en-US"/>
        </w:rPr>
      </w:pPr>
    </w:p>
    <w:p w14:paraId="24B8F4AE" w14:textId="668F7C38" w:rsidR="00676AE3" w:rsidRDefault="00676AE3" w:rsidP="00F21C38">
      <w:pPr>
        <w:jc w:val="center"/>
        <w:rPr>
          <w:rFonts w:cs="Times New Roman"/>
          <w:bCs/>
          <w:szCs w:val="28"/>
          <w:lang w:val="en-US"/>
        </w:rPr>
      </w:pPr>
    </w:p>
    <w:p w14:paraId="299D5559" w14:textId="13E00B7B" w:rsidR="00676AE3" w:rsidRDefault="00676AE3" w:rsidP="00F21C38">
      <w:pPr>
        <w:jc w:val="center"/>
        <w:rPr>
          <w:rFonts w:cs="Times New Roman"/>
          <w:bCs/>
          <w:szCs w:val="28"/>
          <w:lang w:val="en-US"/>
        </w:rPr>
      </w:pPr>
    </w:p>
    <w:p w14:paraId="1525207D" w14:textId="4C5C14BB" w:rsidR="00676AE3" w:rsidRDefault="00676AE3" w:rsidP="00F21C38">
      <w:pPr>
        <w:jc w:val="center"/>
        <w:rPr>
          <w:rFonts w:cs="Times New Roman"/>
          <w:bCs/>
          <w:szCs w:val="28"/>
          <w:lang w:val="en-US"/>
        </w:rPr>
      </w:pPr>
    </w:p>
    <w:p w14:paraId="6D67386E" w14:textId="77777777" w:rsidR="002856E3" w:rsidRPr="005804CC" w:rsidRDefault="002856E3" w:rsidP="00F21C38">
      <w:pPr>
        <w:jc w:val="center"/>
        <w:rPr>
          <w:rFonts w:cs="Times New Roman"/>
          <w:bCs/>
          <w:szCs w:val="28"/>
        </w:rPr>
      </w:pPr>
    </w:p>
    <w:p w14:paraId="2BECC302" w14:textId="77777777" w:rsidR="002856E3" w:rsidRPr="005804CC" w:rsidRDefault="002856E3" w:rsidP="00F21C38">
      <w:pPr>
        <w:jc w:val="center"/>
        <w:rPr>
          <w:rFonts w:cs="Times New Roman"/>
          <w:bCs/>
          <w:szCs w:val="28"/>
          <w:lang w:val="en-US"/>
        </w:rPr>
      </w:pPr>
    </w:p>
    <w:p w14:paraId="38EBA01E" w14:textId="29F44DDA" w:rsidR="00FE3A3C" w:rsidRPr="00676AE3" w:rsidRDefault="002856E3" w:rsidP="00F21C38">
      <w:pPr>
        <w:jc w:val="center"/>
        <w:rPr>
          <w:rFonts w:cs="Times New Roman"/>
          <w:b/>
          <w:bCs/>
          <w:szCs w:val="28"/>
        </w:rPr>
      </w:pPr>
      <w:proofErr w:type="spellStart"/>
      <w:r w:rsidRPr="005804CC">
        <w:rPr>
          <w:rFonts w:cs="Times New Roman"/>
          <w:b/>
          <w:bCs/>
          <w:szCs w:val="28"/>
          <w:lang w:val="en-US"/>
        </w:rPr>
        <w:t>Kharkiv</w:t>
      </w:r>
      <w:proofErr w:type="spellEnd"/>
      <w:r w:rsidR="00FE3A3C" w:rsidRPr="005804CC">
        <w:rPr>
          <w:rFonts w:cs="Times New Roman"/>
          <w:b/>
          <w:bCs/>
          <w:szCs w:val="28"/>
        </w:rPr>
        <w:t xml:space="preserve"> 202</w:t>
      </w:r>
      <w:r w:rsidR="00676AE3">
        <w:rPr>
          <w:rFonts w:cs="Times New Roman"/>
          <w:b/>
          <w:bCs/>
          <w:szCs w:val="28"/>
        </w:rPr>
        <w:t>6</w:t>
      </w:r>
    </w:p>
    <w:p w14:paraId="426A63AF" w14:textId="29AF67D9" w:rsidR="00FE3A3C" w:rsidRPr="005804CC" w:rsidRDefault="00FE3A3C" w:rsidP="00F21C38">
      <w:pPr>
        <w:jc w:val="center"/>
        <w:rPr>
          <w:rFonts w:cs="Times New Roman"/>
          <w:b/>
          <w:szCs w:val="28"/>
        </w:rPr>
      </w:pPr>
      <w:r w:rsidRPr="005804CC">
        <w:rPr>
          <w:rFonts w:cs="Times New Roman"/>
          <w:b/>
          <w:bCs/>
          <w:i/>
          <w:szCs w:val="28"/>
        </w:rPr>
        <w:br w:type="page"/>
      </w:r>
      <w:proofErr w:type="spellStart"/>
      <w:r w:rsidR="002856E3" w:rsidRPr="005804CC">
        <w:rPr>
          <w:rFonts w:cs="Times New Roman"/>
          <w:b/>
          <w:szCs w:val="28"/>
        </w:rPr>
        <w:lastRenderedPageBreak/>
        <w:t>Profile</w:t>
      </w:r>
      <w:proofErr w:type="spellEnd"/>
      <w:r w:rsidR="002856E3" w:rsidRPr="005804CC">
        <w:rPr>
          <w:rFonts w:cs="Times New Roman"/>
          <w:b/>
          <w:szCs w:val="28"/>
        </w:rPr>
        <w:t xml:space="preserve"> </w:t>
      </w:r>
      <w:proofErr w:type="spellStart"/>
      <w:r w:rsidR="002856E3" w:rsidRPr="005804CC">
        <w:rPr>
          <w:rFonts w:cs="Times New Roman"/>
          <w:b/>
          <w:szCs w:val="28"/>
        </w:rPr>
        <w:t>of</w:t>
      </w:r>
      <w:proofErr w:type="spellEnd"/>
      <w:r w:rsidR="002856E3" w:rsidRPr="005804CC">
        <w:rPr>
          <w:rFonts w:cs="Times New Roman"/>
          <w:b/>
          <w:szCs w:val="28"/>
        </w:rPr>
        <w:t xml:space="preserve"> </w:t>
      </w:r>
      <w:proofErr w:type="spellStart"/>
      <w:r w:rsidR="002856E3" w:rsidRPr="005804CC">
        <w:rPr>
          <w:rFonts w:cs="Times New Roman"/>
          <w:b/>
          <w:szCs w:val="28"/>
        </w:rPr>
        <w:t>the</w:t>
      </w:r>
      <w:proofErr w:type="spellEnd"/>
      <w:r w:rsidR="002856E3" w:rsidRPr="005804CC">
        <w:rPr>
          <w:rFonts w:cs="Times New Roman"/>
          <w:b/>
          <w:szCs w:val="28"/>
        </w:rPr>
        <w:t xml:space="preserve"> </w:t>
      </w:r>
      <w:proofErr w:type="spellStart"/>
      <w:r w:rsidR="002856E3" w:rsidRPr="005804CC">
        <w:rPr>
          <w:rFonts w:cs="Times New Roman"/>
          <w:b/>
          <w:szCs w:val="28"/>
        </w:rPr>
        <w:t>program</w:t>
      </w:r>
      <w:proofErr w:type="spellEnd"/>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828"/>
        <w:gridCol w:w="93"/>
        <w:gridCol w:w="6853"/>
      </w:tblGrid>
      <w:tr w:rsidR="002856E3" w:rsidRPr="005804CC" w14:paraId="6341FC29"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403C4579" w14:textId="13D8B589" w:rsidR="002856E3" w:rsidRPr="005804CC" w:rsidRDefault="002856E3" w:rsidP="00F17270">
            <w:pPr>
              <w:tabs>
                <w:tab w:val="left" w:pos="851"/>
              </w:tabs>
              <w:spacing w:after="120"/>
              <w:jc w:val="center"/>
              <w:rPr>
                <w:rFonts w:cs="Times New Roman"/>
                <w:b/>
                <w:spacing w:val="-4"/>
                <w:szCs w:val="28"/>
                <w:lang w:val="en-US"/>
              </w:rPr>
            </w:pPr>
            <w:r w:rsidRPr="005804CC">
              <w:rPr>
                <w:rFonts w:cs="Times New Roman"/>
                <w:b/>
                <w:bCs/>
                <w:spacing w:val="-4"/>
                <w:szCs w:val="28"/>
                <w:lang w:val="en-US"/>
              </w:rPr>
              <w:t>1. General information</w:t>
            </w:r>
          </w:p>
        </w:tc>
      </w:tr>
      <w:tr w:rsidR="002856E3" w:rsidRPr="005804CC" w14:paraId="206D4EA6" w14:textId="77777777" w:rsidTr="00A87029">
        <w:trPr>
          <w:trHeight w:val="449"/>
        </w:trPr>
        <w:tc>
          <w:tcPr>
            <w:tcW w:w="2921" w:type="dxa"/>
            <w:gridSpan w:val="2"/>
            <w:tcBorders>
              <w:top w:val="none" w:sz="6" w:space="0" w:color="auto"/>
              <w:left w:val="none" w:sz="6" w:space="0" w:color="auto"/>
              <w:bottom w:val="none" w:sz="6" w:space="0" w:color="auto"/>
              <w:right w:val="none" w:sz="6" w:space="0" w:color="auto"/>
            </w:tcBorders>
          </w:tcPr>
          <w:p w14:paraId="75739C7D" w14:textId="601AB3E1" w:rsidR="002856E3" w:rsidRPr="005804CC" w:rsidRDefault="00C110AF" w:rsidP="00F17270">
            <w:pPr>
              <w:tabs>
                <w:tab w:val="left" w:pos="851"/>
              </w:tabs>
              <w:spacing w:after="120"/>
              <w:ind w:right="38"/>
              <w:rPr>
                <w:rFonts w:cs="Times New Roman"/>
                <w:b/>
                <w:spacing w:val="-4"/>
                <w:szCs w:val="28"/>
                <w:lang w:val="en-US"/>
              </w:rPr>
            </w:pPr>
            <w:proofErr w:type="spellStart"/>
            <w:r w:rsidRPr="005804CC">
              <w:rPr>
                <w:rFonts w:cs="Times New Roman"/>
                <w:b/>
                <w:color w:val="auto"/>
                <w:szCs w:val="28"/>
                <w:lang w:eastAsia="ru-RU"/>
              </w:rPr>
              <w:t>Head</w:t>
            </w:r>
            <w:proofErr w:type="spellEnd"/>
            <w:r w:rsidRPr="005804CC">
              <w:rPr>
                <w:rFonts w:cs="Times New Roman"/>
                <w:b/>
                <w:color w:val="auto"/>
                <w:szCs w:val="28"/>
                <w:lang w:eastAsia="ru-RU"/>
              </w:rPr>
              <w:t xml:space="preserve"> </w:t>
            </w:r>
            <w:proofErr w:type="spellStart"/>
            <w:r w:rsidRPr="005804CC">
              <w:rPr>
                <w:rFonts w:cs="Times New Roman"/>
                <w:b/>
                <w:color w:val="auto"/>
                <w:szCs w:val="28"/>
                <w:lang w:eastAsia="ru-RU"/>
              </w:rPr>
              <w:t>of</w:t>
            </w:r>
            <w:proofErr w:type="spellEnd"/>
            <w:r w:rsidRPr="005804CC">
              <w:rPr>
                <w:rFonts w:cs="Times New Roman"/>
                <w:b/>
                <w:color w:val="auto"/>
                <w:szCs w:val="28"/>
                <w:lang w:eastAsia="ru-RU"/>
              </w:rPr>
              <w:t xml:space="preserve"> </w:t>
            </w:r>
            <w:proofErr w:type="spellStart"/>
            <w:r w:rsidRPr="005804CC">
              <w:rPr>
                <w:rFonts w:cs="Times New Roman"/>
                <w:b/>
                <w:color w:val="auto"/>
                <w:szCs w:val="28"/>
                <w:lang w:eastAsia="ru-RU"/>
              </w:rPr>
              <w:t>the</w:t>
            </w:r>
            <w:proofErr w:type="spellEnd"/>
            <w:r w:rsidRPr="005804CC">
              <w:rPr>
                <w:rFonts w:cs="Times New Roman"/>
                <w:b/>
                <w:color w:val="auto"/>
                <w:szCs w:val="28"/>
                <w:lang w:eastAsia="ru-RU"/>
              </w:rPr>
              <w:t xml:space="preserve"> </w:t>
            </w:r>
            <w:proofErr w:type="spellStart"/>
            <w:r w:rsidRPr="005804CC">
              <w:rPr>
                <w:rFonts w:cs="Times New Roman"/>
                <w:b/>
                <w:color w:val="auto"/>
                <w:szCs w:val="28"/>
                <w:lang w:eastAsia="ru-RU"/>
              </w:rPr>
              <w:t>program</w:t>
            </w:r>
            <w:proofErr w:type="spellEnd"/>
          </w:p>
        </w:tc>
        <w:tc>
          <w:tcPr>
            <w:tcW w:w="6853" w:type="dxa"/>
            <w:tcBorders>
              <w:top w:val="none" w:sz="6" w:space="0" w:color="auto"/>
              <w:left w:val="none" w:sz="6" w:space="0" w:color="auto"/>
              <w:bottom w:val="none" w:sz="6" w:space="0" w:color="auto"/>
              <w:right w:val="none" w:sz="6" w:space="0" w:color="auto"/>
            </w:tcBorders>
          </w:tcPr>
          <w:p w14:paraId="20F544FB" w14:textId="77777777" w:rsidR="002856E3" w:rsidRPr="005804CC" w:rsidRDefault="009D4427" w:rsidP="00C110AF">
            <w:pPr>
              <w:rPr>
                <w:rFonts w:cs="Times New Roman"/>
                <w:color w:val="auto"/>
                <w:szCs w:val="28"/>
                <w:lang w:val="en-US" w:eastAsia="ru-RU"/>
              </w:rPr>
            </w:pPr>
            <w:r w:rsidRPr="005804CC">
              <w:rPr>
                <w:rFonts w:cs="Times New Roman"/>
                <w:szCs w:val="28"/>
                <w:lang w:val="en-US" w:eastAsia="ar-SA"/>
              </w:rPr>
              <w:t>Kot Anna</w:t>
            </w:r>
            <w:r w:rsidR="002856E3" w:rsidRPr="005804CC">
              <w:rPr>
                <w:rFonts w:cs="Times New Roman"/>
                <w:color w:val="auto"/>
                <w:szCs w:val="28"/>
                <w:lang w:eastAsia="ru-RU"/>
              </w:rPr>
              <w:t xml:space="preserve">, </w:t>
            </w:r>
            <w:r w:rsidRPr="005804CC">
              <w:rPr>
                <w:rFonts w:cs="Times New Roman"/>
                <w:color w:val="auto"/>
                <w:szCs w:val="28"/>
                <w:lang w:val="en-US" w:eastAsia="ru-RU"/>
              </w:rPr>
              <w:t>Senior Lecturer at the Department of Ecology and Environmental Management</w:t>
            </w:r>
          </w:p>
          <w:p w14:paraId="6F476151" w14:textId="214CF8E6" w:rsidR="009D4427" w:rsidRPr="005804CC" w:rsidRDefault="009D4427" w:rsidP="00C110AF">
            <w:pPr>
              <w:rPr>
                <w:rFonts w:cs="Times New Roman"/>
                <w:color w:val="auto"/>
                <w:szCs w:val="28"/>
                <w:lang w:val="en-US" w:eastAsia="ru-RU"/>
              </w:rPr>
            </w:pPr>
          </w:p>
        </w:tc>
      </w:tr>
      <w:tr w:rsidR="002856E3" w:rsidRPr="005804CC" w14:paraId="64A360C8" w14:textId="77777777" w:rsidTr="00A87029">
        <w:trPr>
          <w:trHeight w:val="451"/>
        </w:trPr>
        <w:tc>
          <w:tcPr>
            <w:tcW w:w="2921" w:type="dxa"/>
            <w:gridSpan w:val="2"/>
            <w:tcBorders>
              <w:top w:val="none" w:sz="6" w:space="0" w:color="auto"/>
              <w:left w:val="none" w:sz="6" w:space="0" w:color="auto"/>
              <w:bottom w:val="none" w:sz="6" w:space="0" w:color="auto"/>
              <w:right w:val="none" w:sz="6" w:space="0" w:color="auto"/>
            </w:tcBorders>
          </w:tcPr>
          <w:p w14:paraId="1C6EF147" w14:textId="4C04A872" w:rsidR="002856E3" w:rsidRPr="005804CC" w:rsidRDefault="00C110AF" w:rsidP="00F17270">
            <w:pPr>
              <w:tabs>
                <w:tab w:val="left" w:pos="851"/>
              </w:tabs>
              <w:spacing w:after="120"/>
              <w:ind w:right="38"/>
              <w:rPr>
                <w:rFonts w:cs="Times New Roman"/>
                <w:b/>
                <w:spacing w:val="-4"/>
                <w:szCs w:val="28"/>
                <w:lang w:val="en-US"/>
              </w:rPr>
            </w:pPr>
            <w:r w:rsidRPr="005804CC">
              <w:rPr>
                <w:rFonts w:cs="Times New Roman"/>
                <w:b/>
                <w:bCs/>
                <w:spacing w:val="-4"/>
                <w:szCs w:val="28"/>
                <w:lang w:val="en-US"/>
              </w:rPr>
              <w:t>Members of the program development working group</w:t>
            </w:r>
          </w:p>
        </w:tc>
        <w:tc>
          <w:tcPr>
            <w:tcW w:w="6853" w:type="dxa"/>
            <w:tcBorders>
              <w:top w:val="none" w:sz="6" w:space="0" w:color="auto"/>
              <w:left w:val="none" w:sz="6" w:space="0" w:color="auto"/>
              <w:bottom w:val="none" w:sz="6" w:space="0" w:color="auto"/>
              <w:right w:val="none" w:sz="6" w:space="0" w:color="auto"/>
            </w:tcBorders>
          </w:tcPr>
          <w:p w14:paraId="7A622B4D" w14:textId="77777777" w:rsidR="00C110AF" w:rsidRPr="005804CC" w:rsidRDefault="009D4427" w:rsidP="009D4427">
            <w:pPr>
              <w:tabs>
                <w:tab w:val="left" w:pos="292"/>
              </w:tabs>
              <w:spacing w:line="276" w:lineRule="auto"/>
              <w:rPr>
                <w:rFonts w:cs="Times New Roman"/>
                <w:iCs/>
                <w:spacing w:val="-4"/>
                <w:szCs w:val="28"/>
                <w:lang w:val="en-US"/>
              </w:rPr>
            </w:pPr>
            <w:r w:rsidRPr="005804CC">
              <w:rPr>
                <w:rFonts w:cs="Times New Roman"/>
                <w:iCs/>
                <w:spacing w:val="-4"/>
                <w:szCs w:val="28"/>
                <w:lang w:val="en-US"/>
              </w:rPr>
              <w:t>Kot Anna, Senior Lecturer at the Department of Ecology and Environmental Management</w:t>
            </w:r>
          </w:p>
          <w:p w14:paraId="733C1FF8" w14:textId="4C2674F8" w:rsidR="009D4427" w:rsidRPr="005804CC" w:rsidRDefault="009D4427" w:rsidP="009D4427">
            <w:pPr>
              <w:tabs>
                <w:tab w:val="left" w:pos="292"/>
              </w:tabs>
              <w:spacing w:line="276" w:lineRule="auto"/>
              <w:rPr>
                <w:rFonts w:cs="Times New Roman"/>
                <w:iCs/>
                <w:spacing w:val="-4"/>
                <w:szCs w:val="28"/>
                <w:lang w:val="en-US"/>
              </w:rPr>
            </w:pPr>
          </w:p>
        </w:tc>
      </w:tr>
      <w:tr w:rsidR="002856E3" w:rsidRPr="005804CC" w14:paraId="799D6C38" w14:textId="77777777" w:rsidTr="00A87029">
        <w:trPr>
          <w:trHeight w:val="935"/>
        </w:trPr>
        <w:tc>
          <w:tcPr>
            <w:tcW w:w="2921" w:type="dxa"/>
            <w:gridSpan w:val="2"/>
            <w:tcBorders>
              <w:top w:val="none" w:sz="6" w:space="0" w:color="auto"/>
              <w:left w:val="none" w:sz="6" w:space="0" w:color="auto"/>
              <w:bottom w:val="none" w:sz="6" w:space="0" w:color="auto"/>
              <w:right w:val="none" w:sz="6" w:space="0" w:color="auto"/>
            </w:tcBorders>
          </w:tcPr>
          <w:p w14:paraId="6AC4C3E0" w14:textId="7D40A188" w:rsidR="002856E3" w:rsidRPr="005804CC" w:rsidRDefault="00C110AF" w:rsidP="00F17270">
            <w:pPr>
              <w:tabs>
                <w:tab w:val="left" w:pos="851"/>
              </w:tabs>
              <w:spacing w:after="120"/>
              <w:ind w:right="38"/>
              <w:rPr>
                <w:rFonts w:cs="Times New Roman"/>
                <w:b/>
                <w:spacing w:val="-4"/>
                <w:szCs w:val="28"/>
                <w:lang w:val="en-US"/>
              </w:rPr>
            </w:pPr>
            <w:r w:rsidRPr="005804CC">
              <w:rPr>
                <w:rFonts w:cs="Times New Roman"/>
                <w:b/>
                <w:bCs/>
                <w:spacing w:val="-4"/>
                <w:szCs w:val="28"/>
                <w:lang w:val="en-US"/>
              </w:rPr>
              <w:t>Full name of the higher education institution and structural unit where the program is implemented</w:t>
            </w:r>
          </w:p>
        </w:tc>
        <w:tc>
          <w:tcPr>
            <w:tcW w:w="6853" w:type="dxa"/>
            <w:tcBorders>
              <w:top w:val="none" w:sz="6" w:space="0" w:color="auto"/>
              <w:left w:val="none" w:sz="6" w:space="0" w:color="auto"/>
              <w:bottom w:val="none" w:sz="6" w:space="0" w:color="auto"/>
              <w:right w:val="none" w:sz="6" w:space="0" w:color="auto"/>
            </w:tcBorders>
          </w:tcPr>
          <w:p w14:paraId="199B65CF" w14:textId="0D2A7877" w:rsidR="002856E3" w:rsidRPr="005804CC" w:rsidRDefault="00C110AF" w:rsidP="002754DE">
            <w:pPr>
              <w:pStyle w:val="a8"/>
              <w:tabs>
                <w:tab w:val="left" w:pos="292"/>
              </w:tabs>
              <w:spacing w:line="276" w:lineRule="auto"/>
              <w:ind w:left="36"/>
              <w:rPr>
                <w:rFonts w:cs="Times New Roman"/>
                <w:iCs/>
                <w:spacing w:val="-4"/>
                <w:szCs w:val="28"/>
              </w:rPr>
            </w:pPr>
            <w:r w:rsidRPr="005804CC">
              <w:rPr>
                <w:rFonts w:cs="Times New Roman"/>
                <w:szCs w:val="28"/>
                <w:lang w:val="en-US"/>
              </w:rPr>
              <w:t>V. N. Karazin Kharkiv National University</w:t>
            </w:r>
            <w:r w:rsidR="002856E3" w:rsidRPr="005804CC">
              <w:rPr>
                <w:rFonts w:cs="Times New Roman"/>
                <w:iCs/>
                <w:szCs w:val="28"/>
              </w:rPr>
              <w:t xml:space="preserve">, </w:t>
            </w:r>
            <w:r w:rsidRPr="005804CC">
              <w:rPr>
                <w:rFonts w:cs="Times New Roman"/>
                <w:szCs w:val="28"/>
                <w:lang w:val="en-US" w:eastAsia="ru-RU"/>
              </w:rPr>
              <w:t xml:space="preserve">Institute of Environmental Sciences, Green Energy, and Sustainable </w:t>
            </w:r>
            <w:r w:rsidR="00676AE3" w:rsidRPr="005804CC">
              <w:rPr>
                <w:rFonts w:cs="Times New Roman"/>
                <w:szCs w:val="28"/>
                <w:lang w:val="en-US" w:eastAsia="ru-RU"/>
              </w:rPr>
              <w:t>Development</w:t>
            </w:r>
            <w:r w:rsidRPr="005804CC">
              <w:rPr>
                <w:rFonts w:cs="Times New Roman"/>
                <w:iCs/>
                <w:szCs w:val="28"/>
                <w:lang w:val="en-US"/>
              </w:rPr>
              <w:t>,</w:t>
            </w:r>
            <w:r w:rsidR="002856E3" w:rsidRPr="005804CC">
              <w:rPr>
                <w:rFonts w:cs="Times New Roman"/>
                <w:iCs/>
                <w:szCs w:val="28"/>
              </w:rPr>
              <w:t xml:space="preserve"> </w:t>
            </w:r>
            <w:r w:rsidR="009D4427" w:rsidRPr="005804CC">
              <w:rPr>
                <w:rFonts w:cs="Times New Roman"/>
                <w:color w:val="auto"/>
                <w:szCs w:val="28"/>
                <w:lang w:val="en-US" w:eastAsia="ru-RU"/>
              </w:rPr>
              <w:t>Department of Ecology and Environmental Management</w:t>
            </w:r>
          </w:p>
        </w:tc>
      </w:tr>
      <w:tr w:rsidR="002856E3" w:rsidRPr="005804CC" w14:paraId="64D8CA7B" w14:textId="77777777" w:rsidTr="00A87029">
        <w:trPr>
          <w:trHeight w:val="772"/>
        </w:trPr>
        <w:tc>
          <w:tcPr>
            <w:tcW w:w="2921" w:type="dxa"/>
            <w:gridSpan w:val="2"/>
            <w:tcBorders>
              <w:top w:val="none" w:sz="6" w:space="0" w:color="auto"/>
              <w:left w:val="none" w:sz="6" w:space="0" w:color="auto"/>
              <w:bottom w:val="none" w:sz="6" w:space="0" w:color="auto"/>
              <w:right w:val="none" w:sz="6" w:space="0" w:color="auto"/>
            </w:tcBorders>
          </w:tcPr>
          <w:p w14:paraId="274D9F20" w14:textId="2FFD2D47" w:rsidR="002856E3" w:rsidRPr="005804CC" w:rsidRDefault="00C110AF" w:rsidP="00F17270">
            <w:pPr>
              <w:tabs>
                <w:tab w:val="left" w:pos="851"/>
              </w:tabs>
              <w:spacing w:after="120"/>
              <w:ind w:right="38"/>
              <w:rPr>
                <w:rFonts w:cs="Times New Roman"/>
                <w:b/>
                <w:spacing w:val="-4"/>
                <w:szCs w:val="28"/>
                <w:lang w:val="en-US"/>
              </w:rPr>
            </w:pPr>
            <w:r w:rsidRPr="005804CC">
              <w:rPr>
                <w:rFonts w:cs="Times New Roman"/>
                <w:b/>
                <w:bCs/>
                <w:spacing w:val="-4"/>
                <w:szCs w:val="28"/>
                <w:lang w:val="en-US"/>
              </w:rPr>
              <w:t>National Qualifications Framework Level</w:t>
            </w:r>
          </w:p>
        </w:tc>
        <w:tc>
          <w:tcPr>
            <w:tcW w:w="6853" w:type="dxa"/>
            <w:tcBorders>
              <w:top w:val="none" w:sz="6" w:space="0" w:color="auto"/>
              <w:left w:val="none" w:sz="6" w:space="0" w:color="auto"/>
              <w:bottom w:val="none" w:sz="6" w:space="0" w:color="auto"/>
              <w:right w:val="none" w:sz="6" w:space="0" w:color="auto"/>
            </w:tcBorders>
          </w:tcPr>
          <w:p w14:paraId="67DE4EFC" w14:textId="4E482EB6" w:rsidR="002856E3" w:rsidRPr="005804CC" w:rsidRDefault="002856E3" w:rsidP="00F17270">
            <w:pPr>
              <w:tabs>
                <w:tab w:val="left" w:pos="851"/>
              </w:tabs>
              <w:spacing w:after="120"/>
              <w:jc w:val="left"/>
              <w:rPr>
                <w:iCs/>
                <w:szCs w:val="28"/>
              </w:rPr>
            </w:pPr>
            <w:r w:rsidRPr="005804CC">
              <w:rPr>
                <w:rFonts w:cs="Times New Roman"/>
                <w:iCs/>
                <w:spacing w:val="-4"/>
                <w:szCs w:val="28"/>
              </w:rPr>
              <w:t>7 (</w:t>
            </w:r>
            <w:r w:rsidR="00C110AF" w:rsidRPr="005804CC">
              <w:rPr>
                <w:rFonts w:cs="Times New Roman"/>
                <w:iCs/>
                <w:spacing w:val="-4"/>
                <w:szCs w:val="28"/>
                <w:lang w:val="en-US"/>
              </w:rPr>
              <w:t>NQF</w:t>
            </w:r>
            <w:r w:rsidRPr="005804CC">
              <w:rPr>
                <w:rFonts w:cs="Times New Roman"/>
                <w:iCs/>
                <w:spacing w:val="-4"/>
                <w:szCs w:val="28"/>
              </w:rPr>
              <w:t xml:space="preserve"> </w:t>
            </w:r>
            <w:r w:rsidR="00C110AF" w:rsidRPr="005804CC">
              <w:rPr>
                <w:rFonts w:cs="Times New Roman"/>
                <w:iCs/>
                <w:spacing w:val="-4"/>
                <w:szCs w:val="28"/>
                <w:lang w:val="en-US"/>
              </w:rPr>
              <w:t>Ukraine</w:t>
            </w:r>
            <w:r w:rsidRPr="005804CC">
              <w:rPr>
                <w:rFonts w:cs="Times New Roman"/>
                <w:iCs/>
                <w:spacing w:val="-4"/>
                <w:szCs w:val="28"/>
              </w:rPr>
              <w:t xml:space="preserve">), </w:t>
            </w:r>
            <w:proofErr w:type="spellStart"/>
            <w:r w:rsidR="00C110AF" w:rsidRPr="005804CC">
              <w:rPr>
                <w:rFonts w:cs="Times New Roman"/>
                <w:iCs/>
                <w:spacing w:val="-4"/>
                <w:szCs w:val="28"/>
              </w:rPr>
              <w:t>Second</w:t>
            </w:r>
            <w:proofErr w:type="spellEnd"/>
            <w:r w:rsidR="00C110AF" w:rsidRPr="005804CC">
              <w:rPr>
                <w:rFonts w:cs="Times New Roman"/>
                <w:iCs/>
                <w:spacing w:val="-4"/>
                <w:szCs w:val="28"/>
              </w:rPr>
              <w:t xml:space="preserve"> </w:t>
            </w:r>
            <w:proofErr w:type="spellStart"/>
            <w:r w:rsidR="00C110AF" w:rsidRPr="005804CC">
              <w:rPr>
                <w:rFonts w:cs="Times New Roman"/>
                <w:iCs/>
                <w:spacing w:val="-4"/>
                <w:szCs w:val="28"/>
              </w:rPr>
              <w:t>cycle</w:t>
            </w:r>
            <w:proofErr w:type="spellEnd"/>
            <w:r w:rsidRPr="005804CC">
              <w:rPr>
                <w:rFonts w:cs="Times New Roman"/>
                <w:iCs/>
                <w:spacing w:val="-4"/>
                <w:szCs w:val="28"/>
              </w:rPr>
              <w:t xml:space="preserve"> </w:t>
            </w:r>
            <w:r w:rsidRPr="005804CC">
              <w:rPr>
                <w:iCs/>
                <w:szCs w:val="28"/>
              </w:rPr>
              <w:t xml:space="preserve">(QF-EHEA), </w:t>
            </w:r>
          </w:p>
          <w:p w14:paraId="56891ADF" w14:textId="77777777" w:rsidR="002856E3" w:rsidRPr="005804CC" w:rsidRDefault="002856E3" w:rsidP="00F17270">
            <w:pPr>
              <w:tabs>
                <w:tab w:val="left" w:pos="851"/>
              </w:tabs>
              <w:spacing w:after="120"/>
              <w:rPr>
                <w:rFonts w:cs="Times New Roman"/>
                <w:iCs/>
                <w:spacing w:val="-4"/>
                <w:szCs w:val="28"/>
              </w:rPr>
            </w:pPr>
            <w:r w:rsidRPr="005804CC">
              <w:rPr>
                <w:iCs/>
                <w:szCs w:val="28"/>
              </w:rPr>
              <w:t>7 (</w:t>
            </w:r>
            <w:r w:rsidRPr="005804CC">
              <w:rPr>
                <w:rFonts w:cs="Times New Roman"/>
                <w:iCs/>
                <w:spacing w:val="-4"/>
                <w:szCs w:val="28"/>
                <w:lang w:val="en-US"/>
              </w:rPr>
              <w:t>EQF</w:t>
            </w:r>
            <w:r w:rsidRPr="005804CC">
              <w:rPr>
                <w:rFonts w:cs="Times New Roman"/>
                <w:iCs/>
                <w:spacing w:val="-4"/>
                <w:szCs w:val="28"/>
              </w:rPr>
              <w:t>-</w:t>
            </w:r>
            <w:r w:rsidRPr="005804CC">
              <w:rPr>
                <w:rFonts w:cs="Times New Roman"/>
                <w:iCs/>
                <w:spacing w:val="-4"/>
                <w:szCs w:val="28"/>
                <w:lang w:val="en-US"/>
              </w:rPr>
              <w:t>LLL</w:t>
            </w:r>
            <w:r w:rsidRPr="005804CC">
              <w:rPr>
                <w:iCs/>
                <w:spacing w:val="-4"/>
                <w:szCs w:val="28"/>
              </w:rPr>
              <w:t>)</w:t>
            </w:r>
          </w:p>
        </w:tc>
      </w:tr>
      <w:tr w:rsidR="002856E3" w:rsidRPr="005804CC" w14:paraId="6B0B330E" w14:textId="77777777" w:rsidTr="00A87029">
        <w:trPr>
          <w:trHeight w:val="290"/>
        </w:trPr>
        <w:tc>
          <w:tcPr>
            <w:tcW w:w="2921" w:type="dxa"/>
            <w:gridSpan w:val="2"/>
            <w:tcBorders>
              <w:top w:val="none" w:sz="6" w:space="0" w:color="auto"/>
              <w:left w:val="none" w:sz="6" w:space="0" w:color="auto"/>
              <w:bottom w:val="none" w:sz="6" w:space="0" w:color="auto"/>
              <w:right w:val="none" w:sz="6" w:space="0" w:color="auto"/>
            </w:tcBorders>
          </w:tcPr>
          <w:p w14:paraId="6BDCB8FB" w14:textId="32347B0C" w:rsidR="002856E3" w:rsidRPr="005804CC" w:rsidRDefault="00C110AF" w:rsidP="00F17270">
            <w:pPr>
              <w:tabs>
                <w:tab w:val="left" w:pos="851"/>
              </w:tabs>
              <w:spacing w:after="120"/>
              <w:ind w:right="38"/>
              <w:rPr>
                <w:rFonts w:cs="Times New Roman"/>
                <w:b/>
                <w:spacing w:val="-4"/>
                <w:szCs w:val="28"/>
                <w:lang w:val="en-US"/>
              </w:rPr>
            </w:pPr>
            <w:r w:rsidRPr="005804CC">
              <w:rPr>
                <w:rFonts w:cs="Times New Roman"/>
                <w:b/>
                <w:bCs/>
                <w:spacing w:val="-4"/>
                <w:szCs w:val="28"/>
                <w:lang w:val="en-US"/>
              </w:rPr>
              <w:t>Official name of the program</w:t>
            </w:r>
          </w:p>
        </w:tc>
        <w:tc>
          <w:tcPr>
            <w:tcW w:w="6853" w:type="dxa"/>
            <w:tcBorders>
              <w:top w:val="none" w:sz="6" w:space="0" w:color="auto"/>
              <w:left w:val="none" w:sz="6" w:space="0" w:color="auto"/>
              <w:bottom w:val="none" w:sz="6" w:space="0" w:color="auto"/>
              <w:right w:val="none" w:sz="6" w:space="0" w:color="auto"/>
            </w:tcBorders>
          </w:tcPr>
          <w:p w14:paraId="0DB16F65" w14:textId="43EE62F2" w:rsidR="002856E3" w:rsidRPr="005804CC" w:rsidRDefault="009D4427" w:rsidP="00F17270">
            <w:pPr>
              <w:spacing w:after="120"/>
              <w:rPr>
                <w:rFonts w:cs="Times New Roman"/>
                <w:iCs/>
                <w:spacing w:val="-4"/>
                <w:szCs w:val="28"/>
                <w:lang w:val="en-US"/>
              </w:rPr>
            </w:pPr>
            <w:proofErr w:type="spellStart"/>
            <w:r w:rsidRPr="005804CC">
              <w:rPr>
                <w:rFonts w:cs="Times New Roman"/>
                <w:szCs w:val="28"/>
                <w:lang w:eastAsia="ru-RU"/>
              </w:rPr>
              <w:t>Financial</w:t>
            </w:r>
            <w:proofErr w:type="spellEnd"/>
            <w:r w:rsidRPr="005804CC">
              <w:rPr>
                <w:rFonts w:cs="Times New Roman"/>
                <w:szCs w:val="28"/>
                <w:lang w:eastAsia="ru-RU"/>
              </w:rPr>
              <w:t xml:space="preserve"> </w:t>
            </w:r>
            <w:proofErr w:type="spellStart"/>
            <w:r w:rsidRPr="005804CC">
              <w:rPr>
                <w:rFonts w:cs="Times New Roman"/>
                <w:szCs w:val="28"/>
                <w:lang w:eastAsia="ru-RU"/>
              </w:rPr>
              <w:t>instruments</w:t>
            </w:r>
            <w:proofErr w:type="spellEnd"/>
            <w:r w:rsidRPr="005804CC">
              <w:rPr>
                <w:rFonts w:cs="Times New Roman"/>
                <w:szCs w:val="28"/>
                <w:lang w:eastAsia="ru-RU"/>
              </w:rPr>
              <w:t xml:space="preserve"> </w:t>
            </w:r>
            <w:proofErr w:type="spellStart"/>
            <w:r w:rsidRPr="005804CC">
              <w:rPr>
                <w:rFonts w:cs="Times New Roman"/>
                <w:szCs w:val="28"/>
                <w:lang w:eastAsia="ru-RU"/>
              </w:rPr>
              <w:t>of</w:t>
            </w:r>
            <w:proofErr w:type="spellEnd"/>
            <w:r w:rsidRPr="005804CC">
              <w:rPr>
                <w:rFonts w:cs="Times New Roman"/>
                <w:szCs w:val="28"/>
                <w:lang w:eastAsia="ru-RU"/>
              </w:rPr>
              <w:t xml:space="preserve"> </w:t>
            </w:r>
            <w:proofErr w:type="spellStart"/>
            <w:r w:rsidRPr="005804CC">
              <w:rPr>
                <w:rFonts w:cs="Times New Roman"/>
                <w:szCs w:val="28"/>
                <w:lang w:eastAsia="ru-RU"/>
              </w:rPr>
              <w:t>green</w:t>
            </w:r>
            <w:proofErr w:type="spellEnd"/>
            <w:r w:rsidRPr="005804CC">
              <w:rPr>
                <w:rFonts w:cs="Times New Roman"/>
                <w:szCs w:val="28"/>
                <w:lang w:eastAsia="ru-RU"/>
              </w:rPr>
              <w:t xml:space="preserve"> </w:t>
            </w:r>
            <w:proofErr w:type="spellStart"/>
            <w:r w:rsidRPr="005804CC">
              <w:rPr>
                <w:rFonts w:cs="Times New Roman"/>
                <w:szCs w:val="28"/>
                <w:lang w:eastAsia="ru-RU"/>
              </w:rPr>
              <w:t>banking</w:t>
            </w:r>
            <w:proofErr w:type="spellEnd"/>
          </w:p>
        </w:tc>
      </w:tr>
      <w:tr w:rsidR="002856E3" w:rsidRPr="005804CC" w14:paraId="0C5D184C" w14:textId="77777777" w:rsidTr="00A87029">
        <w:trPr>
          <w:trHeight w:val="774"/>
        </w:trPr>
        <w:tc>
          <w:tcPr>
            <w:tcW w:w="2921" w:type="dxa"/>
            <w:gridSpan w:val="2"/>
            <w:tcBorders>
              <w:top w:val="none" w:sz="6" w:space="0" w:color="auto"/>
              <w:left w:val="none" w:sz="6" w:space="0" w:color="auto"/>
              <w:bottom w:val="none" w:sz="6" w:space="0" w:color="auto"/>
              <w:right w:val="none" w:sz="6" w:space="0" w:color="auto"/>
            </w:tcBorders>
          </w:tcPr>
          <w:p w14:paraId="27B29739" w14:textId="11DD4BAE" w:rsidR="002856E3" w:rsidRPr="005804CC" w:rsidRDefault="00C110AF" w:rsidP="00F17270">
            <w:pPr>
              <w:tabs>
                <w:tab w:val="left" w:pos="851"/>
              </w:tabs>
              <w:spacing w:after="120"/>
              <w:ind w:right="38"/>
              <w:rPr>
                <w:rFonts w:cs="Times New Roman"/>
                <w:b/>
                <w:spacing w:val="-4"/>
                <w:szCs w:val="28"/>
                <w:lang w:val="en-US"/>
              </w:rPr>
            </w:pPr>
            <w:r w:rsidRPr="005804CC">
              <w:rPr>
                <w:rFonts w:cs="Times New Roman"/>
                <w:b/>
                <w:bCs/>
                <w:spacing w:val="-4"/>
                <w:szCs w:val="28"/>
                <w:lang w:val="en-US"/>
              </w:rPr>
              <w:t>Type of document issued and scope of the program in ECTS credits and academic hours</w:t>
            </w:r>
          </w:p>
        </w:tc>
        <w:tc>
          <w:tcPr>
            <w:tcW w:w="6853" w:type="dxa"/>
            <w:tcBorders>
              <w:top w:val="none" w:sz="6" w:space="0" w:color="auto"/>
              <w:left w:val="none" w:sz="6" w:space="0" w:color="auto"/>
              <w:bottom w:val="none" w:sz="6" w:space="0" w:color="auto"/>
              <w:right w:val="none" w:sz="6" w:space="0" w:color="auto"/>
            </w:tcBorders>
          </w:tcPr>
          <w:p w14:paraId="56110D1E" w14:textId="77777777" w:rsidR="00C110AF" w:rsidRPr="005804CC" w:rsidRDefault="00C110AF" w:rsidP="00F17270">
            <w:pPr>
              <w:tabs>
                <w:tab w:val="left" w:pos="851"/>
              </w:tabs>
              <w:spacing w:after="120"/>
              <w:rPr>
                <w:rFonts w:cs="Times New Roman"/>
                <w:iCs/>
                <w:spacing w:val="-4"/>
                <w:szCs w:val="28"/>
                <w:lang w:val="en-US"/>
              </w:rPr>
            </w:pPr>
            <w:proofErr w:type="spellStart"/>
            <w:r w:rsidRPr="005804CC">
              <w:rPr>
                <w:rFonts w:cs="Times New Roman"/>
                <w:iCs/>
                <w:spacing w:val="-4"/>
                <w:szCs w:val="28"/>
                <w:lang w:val="ru-RU"/>
              </w:rPr>
              <w:t>Certificate</w:t>
            </w:r>
            <w:proofErr w:type="spellEnd"/>
          </w:p>
          <w:p w14:paraId="4B5EBBF2" w14:textId="4A8951A1" w:rsidR="002856E3" w:rsidRPr="005804CC" w:rsidRDefault="002856E3" w:rsidP="00C110AF">
            <w:pPr>
              <w:tabs>
                <w:tab w:val="left" w:pos="851"/>
              </w:tabs>
              <w:spacing w:after="120"/>
              <w:rPr>
                <w:rFonts w:cs="Times New Roman"/>
                <w:iCs/>
                <w:spacing w:val="-4"/>
                <w:szCs w:val="28"/>
                <w:lang w:val="en-US"/>
              </w:rPr>
            </w:pPr>
            <w:r w:rsidRPr="005804CC">
              <w:rPr>
                <w:rFonts w:cs="Times New Roman"/>
                <w:iCs/>
                <w:spacing w:val="-4"/>
                <w:szCs w:val="28"/>
              </w:rPr>
              <w:t>3</w:t>
            </w:r>
            <w:r w:rsidRPr="005804CC">
              <w:rPr>
                <w:rFonts w:cs="Times New Roman"/>
                <w:iCs/>
                <w:spacing w:val="-4"/>
                <w:szCs w:val="28"/>
                <w:lang w:val="en-US"/>
              </w:rPr>
              <w:t xml:space="preserve"> </w:t>
            </w:r>
            <w:r w:rsidR="00C110AF" w:rsidRPr="005804CC">
              <w:rPr>
                <w:rFonts w:cs="Times New Roman"/>
                <w:iCs/>
                <w:spacing w:val="-4"/>
                <w:szCs w:val="28"/>
                <w:lang w:val="en-US"/>
              </w:rPr>
              <w:t>ECTS</w:t>
            </w:r>
            <w:r w:rsidRPr="005804CC">
              <w:rPr>
                <w:rFonts w:cs="Times New Roman"/>
                <w:iCs/>
                <w:spacing w:val="-4"/>
                <w:szCs w:val="28"/>
                <w:lang w:val="en-US"/>
              </w:rPr>
              <w:t xml:space="preserve">, </w:t>
            </w:r>
            <w:r w:rsidRPr="005804CC">
              <w:rPr>
                <w:rFonts w:cs="Times New Roman"/>
                <w:iCs/>
                <w:spacing w:val="-4"/>
                <w:szCs w:val="28"/>
              </w:rPr>
              <w:t>9</w:t>
            </w:r>
            <w:r w:rsidRPr="005804CC">
              <w:rPr>
                <w:rFonts w:cs="Times New Roman"/>
                <w:iCs/>
                <w:spacing w:val="-4"/>
                <w:szCs w:val="28"/>
                <w:lang w:val="en-US"/>
              </w:rPr>
              <w:t xml:space="preserve">0 </w:t>
            </w:r>
            <w:r w:rsidR="00C110AF" w:rsidRPr="005804CC">
              <w:rPr>
                <w:rFonts w:cs="Times New Roman"/>
                <w:iCs/>
                <w:spacing w:val="-4"/>
                <w:szCs w:val="28"/>
                <w:lang w:val="en-US"/>
              </w:rPr>
              <w:t>hours</w:t>
            </w:r>
            <w:r w:rsidRPr="005804CC">
              <w:rPr>
                <w:rFonts w:cs="Times New Roman"/>
                <w:iCs/>
                <w:spacing w:val="-4"/>
                <w:szCs w:val="28"/>
                <w:lang w:val="en-US"/>
              </w:rPr>
              <w:t xml:space="preserve"> </w:t>
            </w:r>
          </w:p>
        </w:tc>
      </w:tr>
      <w:tr w:rsidR="002856E3" w:rsidRPr="005804CC" w14:paraId="50F08298" w14:textId="77777777" w:rsidTr="00A87029">
        <w:trPr>
          <w:trHeight w:val="451"/>
        </w:trPr>
        <w:tc>
          <w:tcPr>
            <w:tcW w:w="2921" w:type="dxa"/>
            <w:gridSpan w:val="2"/>
            <w:tcBorders>
              <w:top w:val="none" w:sz="6" w:space="0" w:color="auto"/>
              <w:left w:val="none" w:sz="6" w:space="0" w:color="auto"/>
              <w:bottom w:val="none" w:sz="6" w:space="0" w:color="auto"/>
              <w:right w:val="none" w:sz="6" w:space="0" w:color="auto"/>
            </w:tcBorders>
          </w:tcPr>
          <w:p w14:paraId="6A79C5DE" w14:textId="419CFE60" w:rsidR="002856E3" w:rsidRPr="005804CC" w:rsidRDefault="00C110AF" w:rsidP="00C110AF">
            <w:pPr>
              <w:tabs>
                <w:tab w:val="left" w:pos="851"/>
              </w:tabs>
              <w:spacing w:after="120"/>
              <w:ind w:right="38"/>
              <w:rPr>
                <w:rFonts w:cs="Times New Roman"/>
                <w:b/>
                <w:spacing w:val="-4"/>
                <w:szCs w:val="28"/>
                <w:lang w:val="en-US"/>
              </w:rPr>
            </w:pPr>
            <w:r w:rsidRPr="005804CC">
              <w:rPr>
                <w:rFonts w:cs="Times New Roman"/>
                <w:b/>
                <w:bCs/>
                <w:spacing w:val="-4"/>
                <w:szCs w:val="28"/>
                <w:lang w:val="en-US"/>
              </w:rPr>
              <w:t>Language(s) of teaching /assessment</w:t>
            </w:r>
          </w:p>
        </w:tc>
        <w:tc>
          <w:tcPr>
            <w:tcW w:w="6853" w:type="dxa"/>
            <w:tcBorders>
              <w:top w:val="none" w:sz="6" w:space="0" w:color="auto"/>
              <w:left w:val="none" w:sz="6" w:space="0" w:color="auto"/>
              <w:bottom w:val="none" w:sz="6" w:space="0" w:color="auto"/>
              <w:right w:val="none" w:sz="6" w:space="0" w:color="auto"/>
            </w:tcBorders>
          </w:tcPr>
          <w:p w14:paraId="5CA8C092" w14:textId="744C7493" w:rsidR="002856E3" w:rsidRPr="005804CC" w:rsidRDefault="005F00A0" w:rsidP="005F00A0">
            <w:pPr>
              <w:tabs>
                <w:tab w:val="left" w:pos="851"/>
              </w:tabs>
              <w:spacing w:after="120"/>
              <w:rPr>
                <w:rFonts w:cs="Times New Roman"/>
                <w:iCs/>
                <w:spacing w:val="-4"/>
                <w:szCs w:val="28"/>
                <w:lang w:val="ru-RU"/>
              </w:rPr>
            </w:pPr>
            <w:r w:rsidRPr="005804CC">
              <w:rPr>
                <w:rFonts w:cs="Times New Roman"/>
                <w:iCs/>
                <w:spacing w:val="-4"/>
                <w:szCs w:val="28"/>
                <w:lang w:val="en-US"/>
              </w:rPr>
              <w:t>Ukraine</w:t>
            </w:r>
            <w:r w:rsidR="002856E3" w:rsidRPr="005804CC">
              <w:rPr>
                <w:rFonts w:cs="Times New Roman"/>
                <w:iCs/>
                <w:spacing w:val="-4"/>
                <w:szCs w:val="28"/>
                <w:lang w:val="ru-RU"/>
              </w:rPr>
              <w:t xml:space="preserve">, </w:t>
            </w:r>
            <w:r w:rsidRPr="005804CC">
              <w:rPr>
                <w:rFonts w:cs="Times New Roman"/>
                <w:iCs/>
                <w:spacing w:val="-4"/>
                <w:szCs w:val="28"/>
                <w:lang w:val="en-US"/>
              </w:rPr>
              <w:t>English</w:t>
            </w:r>
            <w:r w:rsidR="002856E3" w:rsidRPr="005804CC">
              <w:rPr>
                <w:rFonts w:cs="Times New Roman"/>
                <w:iCs/>
                <w:spacing w:val="-4"/>
                <w:szCs w:val="28"/>
                <w:lang w:val="ru-RU"/>
              </w:rPr>
              <w:t xml:space="preserve"> / </w:t>
            </w:r>
            <w:r w:rsidRPr="005804CC">
              <w:rPr>
                <w:rFonts w:cs="Times New Roman"/>
                <w:iCs/>
                <w:spacing w:val="-4"/>
                <w:szCs w:val="28"/>
                <w:lang w:val="en-US"/>
              </w:rPr>
              <w:t>Ukraine</w:t>
            </w:r>
          </w:p>
        </w:tc>
      </w:tr>
      <w:tr w:rsidR="002856E3" w:rsidRPr="005804CC" w14:paraId="5E90BF45"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35CEEE17" w14:textId="7EDE571C" w:rsidR="002856E3" w:rsidRPr="005804CC" w:rsidRDefault="002856E3" w:rsidP="00F17270">
            <w:pPr>
              <w:tabs>
                <w:tab w:val="left" w:pos="851"/>
              </w:tabs>
              <w:spacing w:after="120"/>
              <w:jc w:val="center"/>
              <w:rPr>
                <w:rFonts w:cs="Times New Roman"/>
                <w:b/>
                <w:spacing w:val="-4"/>
                <w:szCs w:val="28"/>
                <w:lang w:val="en-US"/>
              </w:rPr>
            </w:pPr>
            <w:r w:rsidRPr="005804CC">
              <w:rPr>
                <w:rFonts w:cs="Times New Roman"/>
                <w:b/>
                <w:bCs/>
                <w:spacing w:val="-4"/>
                <w:szCs w:val="28"/>
                <w:lang w:val="en-US"/>
              </w:rPr>
              <w:t xml:space="preserve">2. </w:t>
            </w:r>
            <w:r w:rsidR="005F00A0" w:rsidRPr="005804CC">
              <w:rPr>
                <w:rFonts w:cs="Times New Roman"/>
                <w:b/>
                <w:bCs/>
                <w:spacing w:val="-4"/>
                <w:szCs w:val="28"/>
                <w:lang w:val="en-US"/>
              </w:rPr>
              <w:t>Program goal</w:t>
            </w:r>
          </w:p>
        </w:tc>
      </w:tr>
      <w:tr w:rsidR="002856E3" w:rsidRPr="005804CC" w14:paraId="056FCE66" w14:textId="77777777" w:rsidTr="00A87029">
        <w:trPr>
          <w:trHeight w:val="127"/>
        </w:trPr>
        <w:tc>
          <w:tcPr>
            <w:tcW w:w="9774" w:type="dxa"/>
            <w:gridSpan w:val="3"/>
            <w:tcBorders>
              <w:top w:val="none" w:sz="6" w:space="0" w:color="auto"/>
              <w:left w:val="none" w:sz="6" w:space="0" w:color="auto"/>
              <w:bottom w:val="none" w:sz="6" w:space="0" w:color="auto"/>
              <w:right w:val="none" w:sz="6" w:space="0" w:color="auto"/>
            </w:tcBorders>
          </w:tcPr>
          <w:p w14:paraId="396914DA" w14:textId="77777777" w:rsidR="002405D3" w:rsidRPr="005804CC" w:rsidRDefault="009D4427" w:rsidP="002405D3">
            <w:pPr>
              <w:rPr>
                <w:rFonts w:cs="Times New Roman"/>
                <w:i/>
                <w:szCs w:val="28"/>
              </w:rPr>
            </w:pPr>
            <w:proofErr w:type="spellStart"/>
            <w:r w:rsidRPr="005804CC">
              <w:rPr>
                <w:rFonts w:cs="Times New Roman"/>
                <w:i/>
                <w:szCs w:val="28"/>
              </w:rPr>
              <w:t>The</w:t>
            </w:r>
            <w:proofErr w:type="spellEnd"/>
            <w:r w:rsidRPr="005804CC">
              <w:rPr>
                <w:rFonts w:cs="Times New Roman"/>
                <w:i/>
                <w:szCs w:val="28"/>
              </w:rPr>
              <w:t xml:space="preserve"> </w:t>
            </w:r>
            <w:proofErr w:type="spellStart"/>
            <w:r w:rsidRPr="005804CC">
              <w:rPr>
                <w:rFonts w:cs="Times New Roman"/>
                <w:i/>
                <w:szCs w:val="28"/>
              </w:rPr>
              <w:t>goal</w:t>
            </w:r>
            <w:proofErr w:type="spellEnd"/>
            <w:r w:rsidRPr="005804CC">
              <w:rPr>
                <w:rFonts w:cs="Times New Roman"/>
                <w:i/>
                <w:szCs w:val="28"/>
              </w:rPr>
              <w:t xml:space="preserve"> </w:t>
            </w:r>
            <w:proofErr w:type="spellStart"/>
            <w:r w:rsidRPr="005804CC">
              <w:rPr>
                <w:rFonts w:cs="Times New Roman"/>
                <w:i/>
                <w:szCs w:val="28"/>
              </w:rPr>
              <w:t>of</w:t>
            </w:r>
            <w:proofErr w:type="spellEnd"/>
            <w:r w:rsidRPr="005804CC">
              <w:rPr>
                <w:rFonts w:cs="Times New Roman"/>
                <w:i/>
                <w:szCs w:val="28"/>
              </w:rPr>
              <w:t xml:space="preserve"> </w:t>
            </w:r>
            <w:proofErr w:type="spellStart"/>
            <w:r w:rsidRPr="005804CC">
              <w:rPr>
                <w:rFonts w:cs="Times New Roman"/>
                <w:i/>
                <w:szCs w:val="28"/>
              </w:rPr>
              <w:t>the</w:t>
            </w:r>
            <w:proofErr w:type="spellEnd"/>
            <w:r w:rsidRPr="005804CC">
              <w:rPr>
                <w:rFonts w:cs="Times New Roman"/>
                <w:i/>
                <w:szCs w:val="28"/>
              </w:rPr>
              <w:t xml:space="preserve"> </w:t>
            </w:r>
            <w:proofErr w:type="spellStart"/>
            <w:r w:rsidRPr="005804CC">
              <w:rPr>
                <w:rFonts w:cs="Times New Roman"/>
                <w:i/>
                <w:szCs w:val="28"/>
              </w:rPr>
              <w:t>micro-credential</w:t>
            </w:r>
            <w:proofErr w:type="spellEnd"/>
            <w:r w:rsidRPr="005804CC">
              <w:rPr>
                <w:rFonts w:cs="Times New Roman"/>
                <w:i/>
                <w:szCs w:val="28"/>
              </w:rPr>
              <w:t xml:space="preserve"> </w:t>
            </w:r>
            <w:proofErr w:type="spellStart"/>
            <w:r w:rsidRPr="005804CC">
              <w:rPr>
                <w:rFonts w:cs="Times New Roman"/>
                <w:i/>
                <w:szCs w:val="28"/>
              </w:rPr>
              <w:t>educational</w:t>
            </w:r>
            <w:proofErr w:type="spellEnd"/>
            <w:r w:rsidRPr="005804CC">
              <w:rPr>
                <w:rFonts w:cs="Times New Roman"/>
                <w:i/>
                <w:szCs w:val="28"/>
              </w:rPr>
              <w:t xml:space="preserve"> </w:t>
            </w:r>
            <w:proofErr w:type="spellStart"/>
            <w:r w:rsidRPr="005804CC">
              <w:rPr>
                <w:rFonts w:cs="Times New Roman"/>
                <w:i/>
                <w:szCs w:val="28"/>
              </w:rPr>
              <w:t>programme</w:t>
            </w:r>
            <w:proofErr w:type="spellEnd"/>
            <w:r w:rsidRPr="005804CC">
              <w:rPr>
                <w:rFonts w:cs="Times New Roman"/>
                <w:i/>
                <w:szCs w:val="28"/>
              </w:rPr>
              <w:t xml:space="preserve"> “</w:t>
            </w:r>
            <w:proofErr w:type="spellStart"/>
            <w:r w:rsidRPr="005804CC">
              <w:rPr>
                <w:rFonts w:cs="Times New Roman"/>
                <w:i/>
                <w:szCs w:val="28"/>
              </w:rPr>
              <w:t>Financial</w:t>
            </w:r>
            <w:proofErr w:type="spellEnd"/>
            <w:r w:rsidRPr="005804CC">
              <w:rPr>
                <w:rFonts w:cs="Times New Roman"/>
                <w:i/>
                <w:szCs w:val="28"/>
              </w:rPr>
              <w:t xml:space="preserve"> </w:t>
            </w:r>
            <w:proofErr w:type="spellStart"/>
            <w:r w:rsidRPr="005804CC">
              <w:rPr>
                <w:rFonts w:cs="Times New Roman"/>
                <w:i/>
                <w:szCs w:val="28"/>
              </w:rPr>
              <w:t>Instruments</w:t>
            </w:r>
            <w:proofErr w:type="spellEnd"/>
            <w:r w:rsidRPr="005804CC">
              <w:rPr>
                <w:rFonts w:cs="Times New Roman"/>
                <w:i/>
                <w:szCs w:val="28"/>
              </w:rPr>
              <w:t xml:space="preserve"> </w:t>
            </w:r>
            <w:proofErr w:type="spellStart"/>
            <w:r w:rsidRPr="005804CC">
              <w:rPr>
                <w:rFonts w:cs="Times New Roman"/>
                <w:i/>
                <w:szCs w:val="28"/>
              </w:rPr>
              <w:t>of</w:t>
            </w:r>
            <w:proofErr w:type="spellEnd"/>
            <w:r w:rsidRPr="005804CC">
              <w:rPr>
                <w:rFonts w:cs="Times New Roman"/>
                <w:i/>
                <w:szCs w:val="28"/>
              </w:rPr>
              <w:t xml:space="preserve"> </w:t>
            </w:r>
            <w:proofErr w:type="spellStart"/>
            <w:r w:rsidRPr="005804CC">
              <w:rPr>
                <w:rFonts w:cs="Times New Roman"/>
                <w:i/>
                <w:szCs w:val="28"/>
              </w:rPr>
              <w:t>Green</w:t>
            </w:r>
            <w:proofErr w:type="spellEnd"/>
            <w:r w:rsidRPr="005804CC">
              <w:rPr>
                <w:rFonts w:cs="Times New Roman"/>
                <w:i/>
                <w:szCs w:val="28"/>
              </w:rPr>
              <w:t xml:space="preserve"> </w:t>
            </w:r>
            <w:proofErr w:type="spellStart"/>
            <w:r w:rsidRPr="005804CC">
              <w:rPr>
                <w:rFonts w:cs="Times New Roman"/>
                <w:i/>
                <w:szCs w:val="28"/>
              </w:rPr>
              <w:t>Banking</w:t>
            </w:r>
            <w:proofErr w:type="spellEnd"/>
            <w:r w:rsidRPr="005804CC">
              <w:rPr>
                <w:rFonts w:cs="Times New Roman"/>
                <w:i/>
                <w:szCs w:val="28"/>
              </w:rPr>
              <w:t xml:space="preserve">” </w:t>
            </w:r>
            <w:proofErr w:type="spellStart"/>
            <w:r w:rsidRPr="005804CC">
              <w:rPr>
                <w:rFonts w:cs="Times New Roman"/>
                <w:i/>
                <w:szCs w:val="28"/>
              </w:rPr>
              <w:t>is</w:t>
            </w:r>
            <w:proofErr w:type="spellEnd"/>
            <w:r w:rsidRPr="005804CC">
              <w:rPr>
                <w:rFonts w:cs="Times New Roman"/>
                <w:i/>
                <w:szCs w:val="28"/>
              </w:rPr>
              <w:t xml:space="preserve"> </w:t>
            </w:r>
            <w:proofErr w:type="spellStart"/>
            <w:r w:rsidRPr="005804CC">
              <w:rPr>
                <w:rFonts w:cs="Times New Roman"/>
                <w:i/>
                <w:szCs w:val="28"/>
              </w:rPr>
              <w:t>to</w:t>
            </w:r>
            <w:proofErr w:type="spellEnd"/>
            <w:r w:rsidRPr="005804CC">
              <w:rPr>
                <w:rFonts w:cs="Times New Roman"/>
                <w:i/>
                <w:szCs w:val="28"/>
              </w:rPr>
              <w:t xml:space="preserve"> </w:t>
            </w:r>
            <w:proofErr w:type="spellStart"/>
            <w:r w:rsidRPr="005804CC">
              <w:rPr>
                <w:rFonts w:cs="Times New Roman"/>
                <w:i/>
                <w:szCs w:val="28"/>
              </w:rPr>
              <w:t>provide</w:t>
            </w:r>
            <w:proofErr w:type="spellEnd"/>
            <w:r w:rsidRPr="005804CC">
              <w:rPr>
                <w:rFonts w:cs="Times New Roman"/>
                <w:i/>
                <w:szCs w:val="28"/>
              </w:rPr>
              <w:t xml:space="preserve"> </w:t>
            </w:r>
            <w:proofErr w:type="spellStart"/>
            <w:r w:rsidRPr="005804CC">
              <w:rPr>
                <w:rFonts w:cs="Times New Roman"/>
                <w:i/>
                <w:szCs w:val="28"/>
              </w:rPr>
              <w:t>students</w:t>
            </w:r>
            <w:proofErr w:type="spellEnd"/>
            <w:r w:rsidRPr="005804CC">
              <w:rPr>
                <w:rFonts w:cs="Times New Roman"/>
                <w:i/>
                <w:szCs w:val="28"/>
              </w:rPr>
              <w:t xml:space="preserve"> </w:t>
            </w:r>
            <w:proofErr w:type="spellStart"/>
            <w:r w:rsidRPr="005804CC">
              <w:rPr>
                <w:rFonts w:cs="Times New Roman"/>
                <w:i/>
                <w:szCs w:val="28"/>
              </w:rPr>
              <w:t>and</w:t>
            </w:r>
            <w:proofErr w:type="spellEnd"/>
            <w:r w:rsidRPr="005804CC">
              <w:rPr>
                <w:rFonts w:cs="Times New Roman"/>
                <w:i/>
                <w:szCs w:val="28"/>
              </w:rPr>
              <w:t xml:space="preserve"> </w:t>
            </w:r>
            <w:proofErr w:type="spellStart"/>
            <w:r w:rsidRPr="005804CC">
              <w:rPr>
                <w:rFonts w:cs="Times New Roman"/>
                <w:i/>
                <w:szCs w:val="28"/>
              </w:rPr>
              <w:t>professionals</w:t>
            </w:r>
            <w:proofErr w:type="spellEnd"/>
            <w:r w:rsidRPr="005804CC">
              <w:rPr>
                <w:rFonts w:cs="Times New Roman"/>
                <w:i/>
                <w:szCs w:val="28"/>
              </w:rPr>
              <w:t xml:space="preserve"> </w:t>
            </w:r>
            <w:proofErr w:type="spellStart"/>
            <w:r w:rsidRPr="005804CC">
              <w:rPr>
                <w:rFonts w:cs="Times New Roman"/>
                <w:i/>
                <w:szCs w:val="28"/>
              </w:rPr>
              <w:t>with</w:t>
            </w:r>
            <w:proofErr w:type="spellEnd"/>
            <w:r w:rsidRPr="005804CC">
              <w:rPr>
                <w:rFonts w:cs="Times New Roman"/>
                <w:i/>
                <w:szCs w:val="28"/>
              </w:rPr>
              <w:t xml:space="preserve"> </w:t>
            </w:r>
            <w:proofErr w:type="spellStart"/>
            <w:r w:rsidRPr="005804CC">
              <w:rPr>
                <w:rFonts w:cs="Times New Roman"/>
                <w:i/>
                <w:szCs w:val="28"/>
              </w:rPr>
              <w:t>knowledge</w:t>
            </w:r>
            <w:proofErr w:type="spellEnd"/>
            <w:r w:rsidRPr="005804CC">
              <w:rPr>
                <w:rFonts w:cs="Times New Roman"/>
                <w:i/>
                <w:szCs w:val="28"/>
              </w:rPr>
              <w:t xml:space="preserve"> </w:t>
            </w:r>
            <w:proofErr w:type="spellStart"/>
            <w:r w:rsidRPr="005804CC">
              <w:rPr>
                <w:rFonts w:cs="Times New Roman"/>
                <w:i/>
                <w:szCs w:val="28"/>
              </w:rPr>
              <w:t>and</w:t>
            </w:r>
            <w:proofErr w:type="spellEnd"/>
            <w:r w:rsidRPr="005804CC">
              <w:rPr>
                <w:rFonts w:cs="Times New Roman"/>
                <w:i/>
                <w:szCs w:val="28"/>
              </w:rPr>
              <w:t xml:space="preserve"> </w:t>
            </w:r>
            <w:proofErr w:type="spellStart"/>
            <w:r w:rsidRPr="005804CC">
              <w:rPr>
                <w:rFonts w:cs="Times New Roman"/>
                <w:i/>
                <w:szCs w:val="28"/>
              </w:rPr>
              <w:t>practical</w:t>
            </w:r>
            <w:proofErr w:type="spellEnd"/>
            <w:r w:rsidRPr="005804CC">
              <w:rPr>
                <w:rFonts w:cs="Times New Roman"/>
                <w:i/>
                <w:szCs w:val="28"/>
              </w:rPr>
              <w:t xml:space="preserve"> </w:t>
            </w:r>
            <w:proofErr w:type="spellStart"/>
            <w:r w:rsidRPr="005804CC">
              <w:rPr>
                <w:rFonts w:cs="Times New Roman"/>
                <w:i/>
                <w:szCs w:val="28"/>
              </w:rPr>
              <w:t>skills</w:t>
            </w:r>
            <w:proofErr w:type="spellEnd"/>
            <w:r w:rsidRPr="005804CC">
              <w:rPr>
                <w:rFonts w:cs="Times New Roman"/>
                <w:i/>
                <w:szCs w:val="28"/>
              </w:rPr>
              <w:t xml:space="preserve"> </w:t>
            </w:r>
            <w:proofErr w:type="spellStart"/>
            <w:r w:rsidRPr="005804CC">
              <w:rPr>
                <w:rFonts w:cs="Times New Roman"/>
                <w:i/>
                <w:szCs w:val="28"/>
              </w:rPr>
              <w:t>in</w:t>
            </w:r>
            <w:proofErr w:type="spellEnd"/>
            <w:r w:rsidRPr="005804CC">
              <w:rPr>
                <w:rFonts w:cs="Times New Roman"/>
                <w:i/>
                <w:szCs w:val="28"/>
              </w:rPr>
              <w:t xml:space="preserve"> </w:t>
            </w:r>
            <w:proofErr w:type="spellStart"/>
            <w:r w:rsidRPr="005804CC">
              <w:rPr>
                <w:rFonts w:cs="Times New Roman"/>
                <w:i/>
                <w:szCs w:val="28"/>
              </w:rPr>
              <w:t>the</w:t>
            </w:r>
            <w:proofErr w:type="spellEnd"/>
            <w:r w:rsidRPr="005804CC">
              <w:rPr>
                <w:rFonts w:cs="Times New Roman"/>
                <w:i/>
                <w:szCs w:val="28"/>
              </w:rPr>
              <w:t xml:space="preserve"> </w:t>
            </w:r>
            <w:proofErr w:type="spellStart"/>
            <w:r w:rsidRPr="005804CC">
              <w:rPr>
                <w:rFonts w:cs="Times New Roman"/>
                <w:i/>
                <w:szCs w:val="28"/>
              </w:rPr>
              <w:t>use</w:t>
            </w:r>
            <w:proofErr w:type="spellEnd"/>
            <w:r w:rsidRPr="005804CC">
              <w:rPr>
                <w:rFonts w:cs="Times New Roman"/>
                <w:i/>
                <w:szCs w:val="28"/>
              </w:rPr>
              <w:t xml:space="preserve"> </w:t>
            </w:r>
            <w:proofErr w:type="spellStart"/>
            <w:r w:rsidRPr="005804CC">
              <w:rPr>
                <w:rFonts w:cs="Times New Roman"/>
                <w:i/>
                <w:szCs w:val="28"/>
              </w:rPr>
              <w:t>of</w:t>
            </w:r>
            <w:proofErr w:type="spellEnd"/>
            <w:r w:rsidRPr="005804CC">
              <w:rPr>
                <w:rFonts w:cs="Times New Roman"/>
                <w:i/>
                <w:szCs w:val="28"/>
              </w:rPr>
              <w:t xml:space="preserve"> </w:t>
            </w:r>
            <w:proofErr w:type="spellStart"/>
            <w:r w:rsidRPr="005804CC">
              <w:rPr>
                <w:rFonts w:cs="Times New Roman"/>
                <w:i/>
                <w:szCs w:val="28"/>
              </w:rPr>
              <w:t>modern</w:t>
            </w:r>
            <w:proofErr w:type="spellEnd"/>
            <w:r w:rsidRPr="005804CC">
              <w:rPr>
                <w:rFonts w:cs="Times New Roman"/>
                <w:i/>
                <w:szCs w:val="28"/>
              </w:rPr>
              <w:t xml:space="preserve"> </w:t>
            </w:r>
            <w:proofErr w:type="spellStart"/>
            <w:r w:rsidRPr="005804CC">
              <w:rPr>
                <w:rFonts w:cs="Times New Roman"/>
                <w:i/>
                <w:szCs w:val="28"/>
              </w:rPr>
              <w:t>green</w:t>
            </w:r>
            <w:proofErr w:type="spellEnd"/>
            <w:r w:rsidRPr="005804CC">
              <w:rPr>
                <w:rFonts w:cs="Times New Roman"/>
                <w:i/>
                <w:szCs w:val="28"/>
              </w:rPr>
              <w:t xml:space="preserve"> </w:t>
            </w:r>
            <w:proofErr w:type="spellStart"/>
            <w:r w:rsidRPr="005804CC">
              <w:rPr>
                <w:rFonts w:cs="Times New Roman"/>
                <w:i/>
                <w:szCs w:val="28"/>
              </w:rPr>
              <w:t>banking</w:t>
            </w:r>
            <w:proofErr w:type="spellEnd"/>
            <w:r w:rsidRPr="005804CC">
              <w:rPr>
                <w:rFonts w:cs="Times New Roman"/>
                <w:i/>
                <w:szCs w:val="28"/>
              </w:rPr>
              <w:t xml:space="preserve"> </w:t>
            </w:r>
            <w:proofErr w:type="spellStart"/>
            <w:r w:rsidRPr="005804CC">
              <w:rPr>
                <w:rFonts w:cs="Times New Roman"/>
                <w:i/>
                <w:szCs w:val="28"/>
              </w:rPr>
              <w:t>and</w:t>
            </w:r>
            <w:proofErr w:type="spellEnd"/>
            <w:r w:rsidRPr="005804CC">
              <w:rPr>
                <w:rFonts w:cs="Times New Roman"/>
                <w:i/>
                <w:szCs w:val="28"/>
              </w:rPr>
              <w:t xml:space="preserve"> </w:t>
            </w:r>
            <w:proofErr w:type="spellStart"/>
            <w:r w:rsidRPr="005804CC">
              <w:rPr>
                <w:rFonts w:cs="Times New Roman"/>
                <w:i/>
                <w:szCs w:val="28"/>
              </w:rPr>
              <w:t>sustainable</w:t>
            </w:r>
            <w:proofErr w:type="spellEnd"/>
            <w:r w:rsidRPr="005804CC">
              <w:rPr>
                <w:rFonts w:cs="Times New Roman"/>
                <w:i/>
                <w:szCs w:val="28"/>
              </w:rPr>
              <w:t xml:space="preserve"> </w:t>
            </w:r>
            <w:proofErr w:type="spellStart"/>
            <w:r w:rsidRPr="005804CC">
              <w:rPr>
                <w:rFonts w:cs="Times New Roman"/>
                <w:i/>
                <w:szCs w:val="28"/>
              </w:rPr>
              <w:t>finance</w:t>
            </w:r>
            <w:proofErr w:type="spellEnd"/>
            <w:r w:rsidRPr="005804CC">
              <w:rPr>
                <w:rFonts w:cs="Times New Roman"/>
                <w:i/>
                <w:szCs w:val="28"/>
              </w:rPr>
              <w:t xml:space="preserve"> </w:t>
            </w:r>
            <w:proofErr w:type="spellStart"/>
            <w:r w:rsidRPr="005804CC">
              <w:rPr>
                <w:rFonts w:cs="Times New Roman"/>
                <w:i/>
                <w:szCs w:val="28"/>
              </w:rPr>
              <w:t>instruments</w:t>
            </w:r>
            <w:proofErr w:type="spellEnd"/>
            <w:r w:rsidRPr="005804CC">
              <w:rPr>
                <w:rFonts w:cs="Times New Roman"/>
                <w:i/>
                <w:szCs w:val="28"/>
              </w:rPr>
              <w:t xml:space="preserve"> </w:t>
            </w:r>
            <w:proofErr w:type="spellStart"/>
            <w:r w:rsidRPr="005804CC">
              <w:rPr>
                <w:rFonts w:cs="Times New Roman"/>
                <w:i/>
                <w:szCs w:val="28"/>
              </w:rPr>
              <w:t>to</w:t>
            </w:r>
            <w:proofErr w:type="spellEnd"/>
            <w:r w:rsidRPr="005804CC">
              <w:rPr>
                <w:rFonts w:cs="Times New Roman"/>
                <w:i/>
                <w:szCs w:val="28"/>
              </w:rPr>
              <w:t xml:space="preserve"> </w:t>
            </w:r>
            <w:proofErr w:type="spellStart"/>
            <w:r w:rsidRPr="005804CC">
              <w:rPr>
                <w:rFonts w:cs="Times New Roman"/>
                <w:i/>
                <w:szCs w:val="28"/>
              </w:rPr>
              <w:t>support</w:t>
            </w:r>
            <w:proofErr w:type="spellEnd"/>
            <w:r w:rsidRPr="005804CC">
              <w:rPr>
                <w:rFonts w:cs="Times New Roman"/>
                <w:i/>
                <w:szCs w:val="28"/>
              </w:rPr>
              <w:t xml:space="preserve"> </w:t>
            </w:r>
            <w:proofErr w:type="spellStart"/>
            <w:r w:rsidRPr="005804CC">
              <w:rPr>
                <w:rFonts w:cs="Times New Roman"/>
                <w:i/>
                <w:szCs w:val="28"/>
              </w:rPr>
              <w:t>sustainable</w:t>
            </w:r>
            <w:proofErr w:type="spellEnd"/>
            <w:r w:rsidRPr="005804CC">
              <w:rPr>
                <w:rFonts w:cs="Times New Roman"/>
                <w:i/>
                <w:szCs w:val="28"/>
              </w:rPr>
              <w:t xml:space="preserve"> </w:t>
            </w:r>
            <w:proofErr w:type="spellStart"/>
            <w:r w:rsidRPr="005804CC">
              <w:rPr>
                <w:rFonts w:cs="Times New Roman"/>
                <w:i/>
                <w:szCs w:val="28"/>
              </w:rPr>
              <w:t>development</w:t>
            </w:r>
            <w:proofErr w:type="spellEnd"/>
            <w:r w:rsidRPr="005804CC">
              <w:rPr>
                <w:rFonts w:cs="Times New Roman"/>
                <w:i/>
                <w:szCs w:val="28"/>
              </w:rPr>
              <w:t xml:space="preserve"> </w:t>
            </w:r>
            <w:proofErr w:type="spellStart"/>
            <w:r w:rsidRPr="005804CC">
              <w:rPr>
                <w:rFonts w:cs="Times New Roman"/>
                <w:i/>
                <w:szCs w:val="28"/>
              </w:rPr>
              <w:t>and</w:t>
            </w:r>
            <w:proofErr w:type="spellEnd"/>
            <w:r w:rsidRPr="005804CC">
              <w:rPr>
                <w:rFonts w:cs="Times New Roman"/>
                <w:i/>
                <w:szCs w:val="28"/>
              </w:rPr>
              <w:t xml:space="preserve"> </w:t>
            </w:r>
            <w:proofErr w:type="spellStart"/>
            <w:r w:rsidRPr="005804CC">
              <w:rPr>
                <w:rFonts w:cs="Times New Roman"/>
                <w:i/>
                <w:szCs w:val="28"/>
              </w:rPr>
              <w:t>the</w:t>
            </w:r>
            <w:proofErr w:type="spellEnd"/>
            <w:r w:rsidRPr="005804CC">
              <w:rPr>
                <w:rFonts w:cs="Times New Roman"/>
                <w:i/>
                <w:szCs w:val="28"/>
              </w:rPr>
              <w:t xml:space="preserve"> </w:t>
            </w:r>
            <w:proofErr w:type="spellStart"/>
            <w:r w:rsidRPr="005804CC">
              <w:rPr>
                <w:rFonts w:cs="Times New Roman"/>
                <w:i/>
                <w:szCs w:val="28"/>
              </w:rPr>
              <w:t>implementation</w:t>
            </w:r>
            <w:proofErr w:type="spellEnd"/>
            <w:r w:rsidRPr="005804CC">
              <w:rPr>
                <w:rFonts w:cs="Times New Roman"/>
                <w:i/>
                <w:szCs w:val="28"/>
              </w:rPr>
              <w:t xml:space="preserve"> </w:t>
            </w:r>
            <w:proofErr w:type="spellStart"/>
            <w:r w:rsidRPr="005804CC">
              <w:rPr>
                <w:rFonts w:cs="Times New Roman"/>
                <w:i/>
                <w:szCs w:val="28"/>
              </w:rPr>
              <w:t>of</w:t>
            </w:r>
            <w:proofErr w:type="spellEnd"/>
            <w:r w:rsidRPr="005804CC">
              <w:rPr>
                <w:rFonts w:cs="Times New Roman"/>
                <w:i/>
                <w:szCs w:val="28"/>
              </w:rPr>
              <w:t xml:space="preserve"> </w:t>
            </w:r>
            <w:proofErr w:type="spellStart"/>
            <w:r w:rsidRPr="005804CC">
              <w:rPr>
                <w:rFonts w:cs="Times New Roman"/>
                <w:i/>
                <w:szCs w:val="28"/>
              </w:rPr>
              <w:t>environmentally</w:t>
            </w:r>
            <w:proofErr w:type="spellEnd"/>
            <w:r w:rsidRPr="005804CC">
              <w:rPr>
                <w:rFonts w:cs="Times New Roman"/>
                <w:i/>
                <w:szCs w:val="28"/>
              </w:rPr>
              <w:t xml:space="preserve"> </w:t>
            </w:r>
            <w:proofErr w:type="spellStart"/>
            <w:r w:rsidRPr="005804CC">
              <w:rPr>
                <w:rFonts w:cs="Times New Roman"/>
                <w:i/>
                <w:szCs w:val="28"/>
              </w:rPr>
              <w:t>safe</w:t>
            </w:r>
            <w:proofErr w:type="spellEnd"/>
            <w:r w:rsidRPr="005804CC">
              <w:rPr>
                <w:rFonts w:cs="Times New Roman"/>
                <w:i/>
                <w:szCs w:val="28"/>
              </w:rPr>
              <w:t xml:space="preserve"> </w:t>
            </w:r>
            <w:proofErr w:type="spellStart"/>
            <w:r w:rsidRPr="005804CC">
              <w:rPr>
                <w:rFonts w:cs="Times New Roman"/>
                <w:i/>
                <w:szCs w:val="28"/>
              </w:rPr>
              <w:t>and</w:t>
            </w:r>
            <w:proofErr w:type="spellEnd"/>
            <w:r w:rsidRPr="005804CC">
              <w:rPr>
                <w:rFonts w:cs="Times New Roman"/>
                <w:i/>
                <w:szCs w:val="28"/>
              </w:rPr>
              <w:t xml:space="preserve"> </w:t>
            </w:r>
            <w:proofErr w:type="spellStart"/>
            <w:r w:rsidRPr="005804CC">
              <w:rPr>
                <w:rFonts w:cs="Times New Roman"/>
                <w:i/>
                <w:szCs w:val="28"/>
              </w:rPr>
              <w:t>climate-neutral</w:t>
            </w:r>
            <w:proofErr w:type="spellEnd"/>
            <w:r w:rsidRPr="005804CC">
              <w:rPr>
                <w:rFonts w:cs="Times New Roman"/>
                <w:i/>
                <w:szCs w:val="28"/>
              </w:rPr>
              <w:t xml:space="preserve"> </w:t>
            </w:r>
            <w:proofErr w:type="spellStart"/>
            <w:r w:rsidRPr="005804CC">
              <w:rPr>
                <w:rFonts w:cs="Times New Roman"/>
                <w:i/>
                <w:szCs w:val="28"/>
              </w:rPr>
              <w:t>projects</w:t>
            </w:r>
            <w:proofErr w:type="spellEnd"/>
            <w:r w:rsidRPr="005804CC">
              <w:rPr>
                <w:rFonts w:cs="Times New Roman"/>
                <w:i/>
                <w:szCs w:val="28"/>
              </w:rPr>
              <w:t xml:space="preserve">, </w:t>
            </w:r>
            <w:proofErr w:type="spellStart"/>
            <w:r w:rsidRPr="005804CC">
              <w:rPr>
                <w:rFonts w:cs="Times New Roman"/>
                <w:i/>
                <w:szCs w:val="28"/>
              </w:rPr>
              <w:t>with</w:t>
            </w:r>
            <w:proofErr w:type="spellEnd"/>
            <w:r w:rsidRPr="005804CC">
              <w:rPr>
                <w:rFonts w:cs="Times New Roman"/>
                <w:i/>
                <w:szCs w:val="28"/>
              </w:rPr>
              <w:t xml:space="preserve"> </w:t>
            </w:r>
            <w:proofErr w:type="spellStart"/>
            <w:r w:rsidRPr="005804CC">
              <w:rPr>
                <w:rFonts w:cs="Times New Roman"/>
                <w:i/>
                <w:szCs w:val="28"/>
              </w:rPr>
              <w:t>an</w:t>
            </w:r>
            <w:proofErr w:type="spellEnd"/>
            <w:r w:rsidRPr="005804CC">
              <w:rPr>
                <w:rFonts w:cs="Times New Roman"/>
                <w:i/>
                <w:szCs w:val="28"/>
              </w:rPr>
              <w:t xml:space="preserve"> </w:t>
            </w:r>
            <w:proofErr w:type="spellStart"/>
            <w:r w:rsidRPr="005804CC">
              <w:rPr>
                <w:rFonts w:cs="Times New Roman"/>
                <w:i/>
                <w:szCs w:val="28"/>
              </w:rPr>
              <w:t>emphasis</w:t>
            </w:r>
            <w:proofErr w:type="spellEnd"/>
            <w:r w:rsidRPr="005804CC">
              <w:rPr>
                <w:rFonts w:cs="Times New Roman"/>
                <w:i/>
                <w:szCs w:val="28"/>
              </w:rPr>
              <w:t xml:space="preserve"> </w:t>
            </w:r>
            <w:proofErr w:type="spellStart"/>
            <w:r w:rsidRPr="005804CC">
              <w:rPr>
                <w:rFonts w:cs="Times New Roman"/>
                <w:i/>
                <w:szCs w:val="28"/>
              </w:rPr>
              <w:t>on</w:t>
            </w:r>
            <w:proofErr w:type="spellEnd"/>
            <w:r w:rsidRPr="005804CC">
              <w:rPr>
                <w:rFonts w:cs="Times New Roman"/>
                <w:i/>
                <w:szCs w:val="28"/>
              </w:rPr>
              <w:t xml:space="preserve"> ESG </w:t>
            </w:r>
            <w:proofErr w:type="spellStart"/>
            <w:r w:rsidRPr="005804CC">
              <w:rPr>
                <w:rFonts w:cs="Times New Roman"/>
                <w:i/>
                <w:szCs w:val="28"/>
              </w:rPr>
              <w:t>principles</w:t>
            </w:r>
            <w:proofErr w:type="spellEnd"/>
            <w:r w:rsidRPr="005804CC">
              <w:rPr>
                <w:rFonts w:cs="Times New Roman"/>
                <w:i/>
                <w:szCs w:val="28"/>
              </w:rPr>
              <w:t xml:space="preserve"> </w:t>
            </w:r>
            <w:proofErr w:type="spellStart"/>
            <w:r w:rsidRPr="005804CC">
              <w:rPr>
                <w:rFonts w:cs="Times New Roman"/>
                <w:i/>
                <w:szCs w:val="28"/>
              </w:rPr>
              <w:t>and</w:t>
            </w:r>
            <w:proofErr w:type="spellEnd"/>
            <w:r w:rsidRPr="005804CC">
              <w:rPr>
                <w:rFonts w:cs="Times New Roman"/>
                <w:i/>
                <w:szCs w:val="28"/>
              </w:rPr>
              <w:t xml:space="preserve"> </w:t>
            </w:r>
            <w:proofErr w:type="spellStart"/>
            <w:r w:rsidRPr="005804CC">
              <w:rPr>
                <w:rFonts w:cs="Times New Roman"/>
                <w:i/>
                <w:szCs w:val="28"/>
              </w:rPr>
              <w:t>green</w:t>
            </w:r>
            <w:proofErr w:type="spellEnd"/>
            <w:r w:rsidRPr="005804CC">
              <w:rPr>
                <w:rFonts w:cs="Times New Roman"/>
                <w:i/>
                <w:szCs w:val="28"/>
              </w:rPr>
              <w:t xml:space="preserve"> </w:t>
            </w:r>
            <w:proofErr w:type="spellStart"/>
            <w:r w:rsidRPr="005804CC">
              <w:rPr>
                <w:rFonts w:cs="Times New Roman"/>
                <w:i/>
                <w:szCs w:val="28"/>
              </w:rPr>
              <w:t>investment</w:t>
            </w:r>
            <w:proofErr w:type="spellEnd"/>
            <w:r w:rsidRPr="005804CC">
              <w:rPr>
                <w:rFonts w:cs="Times New Roman"/>
                <w:i/>
                <w:szCs w:val="28"/>
              </w:rPr>
              <w:t xml:space="preserve"> </w:t>
            </w:r>
            <w:proofErr w:type="spellStart"/>
            <w:r w:rsidRPr="005804CC">
              <w:rPr>
                <w:rFonts w:cs="Times New Roman"/>
                <w:i/>
                <w:szCs w:val="28"/>
              </w:rPr>
              <w:t>mechanisms</w:t>
            </w:r>
            <w:proofErr w:type="spellEnd"/>
            <w:r w:rsidRPr="005804CC">
              <w:rPr>
                <w:rFonts w:cs="Times New Roman"/>
                <w:i/>
                <w:szCs w:val="28"/>
              </w:rPr>
              <w:t>.</w:t>
            </w:r>
          </w:p>
          <w:p w14:paraId="7206AEE0" w14:textId="4308887E" w:rsidR="009D4427" w:rsidRPr="005804CC" w:rsidRDefault="009D4427" w:rsidP="002405D3">
            <w:pPr>
              <w:rPr>
                <w:i/>
                <w:szCs w:val="28"/>
                <w:lang w:val="en-US"/>
              </w:rPr>
            </w:pPr>
          </w:p>
        </w:tc>
      </w:tr>
      <w:tr w:rsidR="002856E3" w:rsidRPr="005804CC" w14:paraId="1F69E7DF"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2D4DDED2" w14:textId="259E2E36" w:rsidR="002856E3" w:rsidRPr="005804CC" w:rsidRDefault="002856E3" w:rsidP="00F17270">
            <w:pPr>
              <w:tabs>
                <w:tab w:val="left" w:pos="851"/>
              </w:tabs>
              <w:spacing w:after="120"/>
              <w:jc w:val="center"/>
              <w:rPr>
                <w:rFonts w:cs="Times New Roman"/>
                <w:b/>
                <w:spacing w:val="-4"/>
                <w:szCs w:val="28"/>
                <w:lang w:val="en-US"/>
              </w:rPr>
            </w:pPr>
            <w:r w:rsidRPr="005804CC">
              <w:rPr>
                <w:rFonts w:cs="Times New Roman"/>
                <w:b/>
                <w:bCs/>
                <w:spacing w:val="-4"/>
                <w:szCs w:val="28"/>
                <w:lang w:val="en-US"/>
              </w:rPr>
              <w:t>3</w:t>
            </w:r>
            <w:r w:rsidR="00A87029" w:rsidRPr="005804CC">
              <w:rPr>
                <w:rFonts w:cs="Times New Roman"/>
                <w:b/>
                <w:bCs/>
                <w:spacing w:val="-4"/>
                <w:szCs w:val="28"/>
                <w:lang w:val="en-US"/>
              </w:rPr>
              <w:t>. Characteristics of the program</w:t>
            </w:r>
          </w:p>
        </w:tc>
      </w:tr>
      <w:tr w:rsidR="002856E3" w:rsidRPr="005804CC" w14:paraId="009BE040" w14:textId="77777777" w:rsidTr="00A87029">
        <w:trPr>
          <w:trHeight w:val="611"/>
        </w:trPr>
        <w:tc>
          <w:tcPr>
            <w:tcW w:w="2921" w:type="dxa"/>
            <w:gridSpan w:val="2"/>
            <w:tcBorders>
              <w:top w:val="none" w:sz="6" w:space="0" w:color="auto"/>
              <w:left w:val="none" w:sz="6" w:space="0" w:color="auto"/>
              <w:bottom w:val="none" w:sz="6" w:space="0" w:color="auto"/>
              <w:right w:val="none" w:sz="6" w:space="0" w:color="auto"/>
            </w:tcBorders>
          </w:tcPr>
          <w:p w14:paraId="3CF117B9" w14:textId="44D7B9D4" w:rsidR="002856E3" w:rsidRPr="005804CC" w:rsidRDefault="002405D3" w:rsidP="00F17270">
            <w:pPr>
              <w:tabs>
                <w:tab w:val="left" w:pos="851"/>
              </w:tabs>
              <w:spacing w:after="120"/>
              <w:jc w:val="center"/>
              <w:rPr>
                <w:rFonts w:cs="Times New Roman"/>
                <w:b/>
                <w:spacing w:val="-4"/>
                <w:szCs w:val="28"/>
                <w:lang w:val="en-US"/>
              </w:rPr>
            </w:pPr>
            <w:r w:rsidRPr="005804CC">
              <w:rPr>
                <w:rFonts w:cs="Times New Roman"/>
                <w:b/>
                <w:bCs/>
                <w:spacing w:val="-4"/>
                <w:szCs w:val="28"/>
                <w:lang w:val="en-US"/>
              </w:rPr>
              <w:t>Orientation, features and objectives of the program</w:t>
            </w:r>
          </w:p>
        </w:tc>
        <w:tc>
          <w:tcPr>
            <w:tcW w:w="6853" w:type="dxa"/>
            <w:tcBorders>
              <w:top w:val="none" w:sz="6" w:space="0" w:color="auto"/>
              <w:left w:val="none" w:sz="6" w:space="0" w:color="auto"/>
              <w:bottom w:val="none" w:sz="6" w:space="0" w:color="auto"/>
              <w:right w:val="none" w:sz="6" w:space="0" w:color="auto"/>
            </w:tcBorders>
          </w:tcPr>
          <w:p w14:paraId="0827F984" w14:textId="13CFC492" w:rsidR="002856E3" w:rsidRPr="005804CC" w:rsidRDefault="009D4427" w:rsidP="002405D3">
            <w:pPr>
              <w:tabs>
                <w:tab w:val="left" w:pos="851"/>
              </w:tabs>
              <w:spacing w:after="120"/>
              <w:ind w:right="177"/>
              <w:rPr>
                <w:rFonts w:eastAsia="Times New Roman" w:cs="Times New Roman"/>
                <w:i/>
                <w:iCs/>
                <w:szCs w:val="28"/>
                <w:lang w:val="en-US"/>
              </w:rPr>
            </w:pP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educational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programme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Financial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Instruments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Green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Banking</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has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applied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orientation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aimed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at</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developing</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practical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skills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managing</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financial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flows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field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sustainable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development</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well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design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implementation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green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banking</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products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lastRenderedPageBreak/>
              <w:t>financing</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mechanisms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for</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environmentally</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oriented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projects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within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post-war</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recovery</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Ukraine</w:t>
            </w:r>
            <w:proofErr w:type="spellEnd"/>
            <w:r w:rsidRPr="005804CC">
              <w:rPr>
                <w:rFonts w:cs="Times New Roman"/>
                <w:bCs/>
                <w:i/>
                <w:iCs/>
                <w:spacing w:val="-4"/>
                <w:szCs w:val="28"/>
              </w:rPr>
              <w:t>.</w:t>
            </w:r>
          </w:p>
        </w:tc>
      </w:tr>
      <w:tr w:rsidR="002856E3" w:rsidRPr="005804CC" w14:paraId="5C27AED4" w14:textId="77777777" w:rsidTr="00A87029">
        <w:trPr>
          <w:trHeight w:val="291"/>
        </w:trPr>
        <w:tc>
          <w:tcPr>
            <w:tcW w:w="2921" w:type="dxa"/>
            <w:gridSpan w:val="2"/>
            <w:tcBorders>
              <w:top w:val="none" w:sz="6" w:space="0" w:color="auto"/>
              <w:left w:val="none" w:sz="6" w:space="0" w:color="auto"/>
              <w:bottom w:val="none" w:sz="6" w:space="0" w:color="auto"/>
              <w:right w:val="none" w:sz="6" w:space="0" w:color="auto"/>
            </w:tcBorders>
          </w:tcPr>
          <w:p w14:paraId="76F69990" w14:textId="02874378" w:rsidR="002856E3" w:rsidRPr="005804CC" w:rsidRDefault="002405D3" w:rsidP="00F17270">
            <w:pPr>
              <w:tabs>
                <w:tab w:val="left" w:pos="851"/>
              </w:tabs>
              <w:spacing w:after="120"/>
              <w:jc w:val="center"/>
              <w:rPr>
                <w:rFonts w:cs="Times New Roman"/>
                <w:b/>
                <w:spacing w:val="-4"/>
                <w:szCs w:val="28"/>
                <w:lang w:val="en-US"/>
              </w:rPr>
            </w:pPr>
            <w:r w:rsidRPr="005804CC">
              <w:rPr>
                <w:rFonts w:cs="Times New Roman"/>
                <w:b/>
                <w:bCs/>
                <w:spacing w:val="-4"/>
                <w:szCs w:val="28"/>
                <w:lang w:val="en-US"/>
              </w:rPr>
              <w:t>The main focus of the program</w:t>
            </w:r>
          </w:p>
        </w:tc>
        <w:tc>
          <w:tcPr>
            <w:tcW w:w="6853" w:type="dxa"/>
            <w:tcBorders>
              <w:top w:val="none" w:sz="6" w:space="0" w:color="auto"/>
              <w:left w:val="none" w:sz="6" w:space="0" w:color="auto"/>
              <w:bottom w:val="none" w:sz="6" w:space="0" w:color="auto"/>
              <w:right w:val="none" w:sz="6" w:space="0" w:color="auto"/>
            </w:tcBorders>
          </w:tcPr>
          <w:p w14:paraId="65FB3AB2" w14:textId="77777777" w:rsidR="009D4427" w:rsidRPr="005804CC" w:rsidRDefault="009D4427" w:rsidP="002405D3">
            <w:pPr>
              <w:tabs>
                <w:tab w:val="left" w:pos="851"/>
              </w:tabs>
              <w:spacing w:after="120"/>
              <w:ind w:right="177"/>
              <w:rPr>
                <w:rFonts w:cs="Times New Roman"/>
                <w:bCs/>
                <w:i/>
                <w:iCs/>
                <w:spacing w:val="-4"/>
                <w:szCs w:val="28"/>
              </w:rPr>
            </w:pPr>
            <w:proofErr w:type="spellStart"/>
            <w:r w:rsidRPr="005804CC">
              <w:rPr>
                <w:rFonts w:cs="Times New Roman"/>
                <w:bCs/>
                <w:i/>
                <w:iCs/>
                <w:spacing w:val="-4"/>
                <w:szCs w:val="28"/>
              </w:rPr>
              <w:t>Scientific</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practical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substantiation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application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green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banking</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financial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instruments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to</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support</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development</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green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economy</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sustainable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recovery</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economic</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activity</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Ukraine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post-war</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period</w:t>
            </w:r>
            <w:proofErr w:type="spellEnd"/>
            <w:r w:rsidRPr="005804CC">
              <w:rPr>
                <w:rFonts w:cs="Times New Roman"/>
                <w:bCs/>
                <w:i/>
                <w:iCs/>
                <w:spacing w:val="-4"/>
                <w:szCs w:val="28"/>
              </w:rPr>
              <w:t>.</w:t>
            </w:r>
          </w:p>
          <w:p w14:paraId="37553D91" w14:textId="5E8BAC3D" w:rsidR="002856E3" w:rsidRPr="005804CC" w:rsidRDefault="00637EC7" w:rsidP="002405D3">
            <w:pPr>
              <w:tabs>
                <w:tab w:val="left" w:pos="851"/>
              </w:tabs>
              <w:spacing w:after="120"/>
              <w:ind w:right="177"/>
              <w:rPr>
                <w:rFonts w:cs="Times New Roman"/>
                <w:bCs/>
                <w:spacing w:val="-4"/>
                <w:szCs w:val="28"/>
                <w:lang w:val="en-US"/>
              </w:rPr>
            </w:pPr>
            <w:proofErr w:type="spellStart"/>
            <w:r w:rsidRPr="005804CC">
              <w:rPr>
                <w:rFonts w:cs="Times New Roman"/>
                <w:bCs/>
                <w:i/>
                <w:iCs/>
                <w:spacing w:val="-4"/>
                <w:szCs w:val="28"/>
              </w:rPr>
              <w:t>Key</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words</w:t>
            </w:r>
            <w:proofErr w:type="spellEnd"/>
            <w:r w:rsidRPr="005804CC">
              <w:rPr>
                <w:rFonts w:cs="Times New Roman"/>
                <w:bCs/>
                <w:i/>
                <w:iCs/>
                <w:spacing w:val="-4"/>
                <w:szCs w:val="28"/>
              </w:rPr>
              <w:t xml:space="preserve">: </w:t>
            </w:r>
            <w:r w:rsidR="009D4427" w:rsidRPr="005804CC">
              <w:rPr>
                <w:rFonts w:cs="Times New Roman"/>
                <w:bCs/>
                <w:i/>
                <w:iCs/>
                <w:spacing w:val="-4"/>
                <w:szCs w:val="28"/>
                <w:lang w:val="en-US"/>
              </w:rPr>
              <w:t>green economy, environmental finance, green banking, sustainable development, climate-neutral projects</w:t>
            </w:r>
          </w:p>
        </w:tc>
      </w:tr>
      <w:tr w:rsidR="002856E3" w:rsidRPr="005804CC" w14:paraId="1385BAF3"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796ADBF8" w14:textId="4E9541EA" w:rsidR="002856E3" w:rsidRPr="005804CC" w:rsidRDefault="00B673E4" w:rsidP="00F17270">
            <w:pPr>
              <w:tabs>
                <w:tab w:val="left" w:pos="851"/>
              </w:tabs>
              <w:spacing w:after="120"/>
              <w:jc w:val="center"/>
              <w:rPr>
                <w:rFonts w:cs="Times New Roman"/>
                <w:b/>
                <w:spacing w:val="-4"/>
                <w:szCs w:val="28"/>
                <w:lang w:val="en-US"/>
              </w:rPr>
            </w:pPr>
            <w:r w:rsidRPr="005804CC">
              <w:rPr>
                <w:rFonts w:cs="Times New Roman"/>
                <w:b/>
                <w:bCs/>
                <w:spacing w:val="-4"/>
                <w:szCs w:val="28"/>
                <w:lang w:val="en-US"/>
              </w:rPr>
              <w:t>4</w:t>
            </w:r>
            <w:r w:rsidR="002856E3" w:rsidRPr="005804CC">
              <w:rPr>
                <w:rFonts w:cs="Times New Roman"/>
                <w:b/>
                <w:bCs/>
                <w:spacing w:val="-4"/>
                <w:szCs w:val="28"/>
                <w:lang w:val="en-US"/>
              </w:rPr>
              <w:t xml:space="preserve">. </w:t>
            </w:r>
            <w:r w:rsidR="002405D3" w:rsidRPr="005804CC">
              <w:rPr>
                <w:rFonts w:cs="Times New Roman"/>
                <w:b/>
                <w:bCs/>
                <w:spacing w:val="-4"/>
                <w:szCs w:val="28"/>
                <w:lang w:val="en-US"/>
              </w:rPr>
              <w:t>Teaching and assessment</w:t>
            </w:r>
          </w:p>
        </w:tc>
      </w:tr>
      <w:tr w:rsidR="002856E3" w:rsidRPr="005804CC" w14:paraId="62ACFC10" w14:textId="77777777" w:rsidTr="00A87029">
        <w:trPr>
          <w:trHeight w:val="290"/>
        </w:trPr>
        <w:tc>
          <w:tcPr>
            <w:tcW w:w="2921" w:type="dxa"/>
            <w:gridSpan w:val="2"/>
            <w:tcBorders>
              <w:top w:val="none" w:sz="6" w:space="0" w:color="auto"/>
              <w:left w:val="none" w:sz="6" w:space="0" w:color="auto"/>
              <w:bottom w:val="none" w:sz="6" w:space="0" w:color="auto"/>
              <w:right w:val="none" w:sz="6" w:space="0" w:color="auto"/>
            </w:tcBorders>
          </w:tcPr>
          <w:p w14:paraId="0C61A784" w14:textId="35D8120C" w:rsidR="002856E3" w:rsidRPr="005804CC" w:rsidRDefault="002405D3" w:rsidP="00F17270">
            <w:pPr>
              <w:tabs>
                <w:tab w:val="left" w:pos="851"/>
              </w:tabs>
              <w:spacing w:after="120"/>
              <w:jc w:val="center"/>
              <w:rPr>
                <w:rFonts w:cs="Times New Roman"/>
                <w:b/>
                <w:spacing w:val="-4"/>
                <w:szCs w:val="28"/>
                <w:lang w:val="en-US"/>
              </w:rPr>
            </w:pPr>
            <w:r w:rsidRPr="005804CC">
              <w:rPr>
                <w:rFonts w:cs="Times New Roman"/>
                <w:b/>
                <w:bCs/>
                <w:spacing w:val="-4"/>
                <w:szCs w:val="28"/>
                <w:lang w:val="en-US"/>
              </w:rPr>
              <w:t>Teaching and learning</w:t>
            </w:r>
          </w:p>
        </w:tc>
        <w:tc>
          <w:tcPr>
            <w:tcW w:w="6853" w:type="dxa"/>
            <w:tcBorders>
              <w:top w:val="none" w:sz="6" w:space="0" w:color="auto"/>
              <w:left w:val="none" w:sz="6" w:space="0" w:color="auto"/>
              <w:bottom w:val="none" w:sz="6" w:space="0" w:color="auto"/>
              <w:right w:val="none" w:sz="6" w:space="0" w:color="auto"/>
            </w:tcBorders>
          </w:tcPr>
          <w:p w14:paraId="331AEE20" w14:textId="43D5F442" w:rsidR="002405D3" w:rsidRPr="005804CC" w:rsidRDefault="009D4427" w:rsidP="002405D3">
            <w:pPr>
              <w:tabs>
                <w:tab w:val="left" w:pos="851"/>
              </w:tabs>
              <w:spacing w:after="120"/>
              <w:rPr>
                <w:rFonts w:cs="Times New Roman"/>
                <w:bCs/>
                <w:i/>
                <w:iCs/>
                <w:spacing w:val="-4"/>
                <w:szCs w:val="28"/>
              </w:rPr>
            </w:pPr>
            <w:r w:rsidRPr="005804CC">
              <w:rPr>
                <w:rFonts w:cs="Times New Roman"/>
                <w:bCs/>
                <w:i/>
                <w:iCs/>
                <w:spacing w:val="-4"/>
                <w:szCs w:val="28"/>
              </w:rPr>
              <w:t xml:space="preserve">- </w:t>
            </w:r>
            <w:proofErr w:type="spellStart"/>
            <w:r w:rsidR="002405D3" w:rsidRPr="005804CC">
              <w:rPr>
                <w:rFonts w:cs="Times New Roman"/>
                <w:bCs/>
                <w:i/>
                <w:iCs/>
                <w:spacing w:val="-4"/>
                <w:szCs w:val="28"/>
              </w:rPr>
              <w:t>main</w:t>
            </w:r>
            <w:proofErr w:type="spellEnd"/>
            <w:r w:rsidR="002405D3" w:rsidRPr="005804CC">
              <w:rPr>
                <w:rFonts w:cs="Times New Roman"/>
                <w:bCs/>
                <w:i/>
                <w:iCs/>
                <w:spacing w:val="-4"/>
                <w:szCs w:val="28"/>
              </w:rPr>
              <w:t xml:space="preserve"> </w:t>
            </w:r>
            <w:proofErr w:type="spellStart"/>
            <w:r w:rsidR="002405D3" w:rsidRPr="005804CC">
              <w:rPr>
                <w:rFonts w:cs="Times New Roman"/>
                <w:bCs/>
                <w:i/>
                <w:iCs/>
                <w:spacing w:val="-4"/>
                <w:szCs w:val="28"/>
              </w:rPr>
              <w:t>approaches</w:t>
            </w:r>
            <w:proofErr w:type="spellEnd"/>
            <w:r w:rsidR="002405D3" w:rsidRPr="005804CC">
              <w:rPr>
                <w:rFonts w:cs="Times New Roman"/>
                <w:bCs/>
                <w:i/>
                <w:iCs/>
                <w:spacing w:val="-4"/>
                <w:szCs w:val="28"/>
              </w:rPr>
              <w:t xml:space="preserve">: </w:t>
            </w:r>
            <w:proofErr w:type="spellStart"/>
            <w:r w:rsidRPr="005804CC">
              <w:rPr>
                <w:rFonts w:cs="Times New Roman"/>
                <w:bCs/>
                <w:i/>
                <w:iCs/>
                <w:spacing w:val="-4"/>
                <w:szCs w:val="28"/>
              </w:rPr>
              <w:t>student-centred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activity-based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value-oriented</w:t>
            </w:r>
            <w:proofErr w:type="spellEnd"/>
            <w:r w:rsidRPr="005804CC">
              <w:rPr>
                <w:rFonts w:cs="Times New Roman"/>
                <w:bCs/>
                <w:i/>
                <w:iCs/>
                <w:spacing w:val="-4"/>
                <w:szCs w:val="28"/>
              </w:rPr>
              <w:t>; e-</w:t>
            </w:r>
            <w:proofErr w:type="spellStart"/>
            <w:r w:rsidRPr="005804CC">
              <w:rPr>
                <w:rFonts w:cs="Times New Roman"/>
                <w:bCs/>
                <w:i/>
                <w:iCs/>
                <w:spacing w:val="-4"/>
                <w:szCs w:val="28"/>
              </w:rPr>
              <w:t>learning</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distance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learning</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self-directed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learning</w:t>
            </w:r>
            <w:proofErr w:type="spellEnd"/>
            <w:r w:rsidRPr="005804CC">
              <w:rPr>
                <w:rFonts w:cs="Times New Roman"/>
                <w:bCs/>
                <w:i/>
                <w:iCs/>
                <w:spacing w:val="-4"/>
                <w:szCs w:val="28"/>
              </w:rPr>
              <w:t>.</w:t>
            </w:r>
          </w:p>
          <w:p w14:paraId="31068870" w14:textId="6226FB30" w:rsidR="002856E3" w:rsidRPr="005804CC" w:rsidRDefault="002405D3" w:rsidP="002405D3">
            <w:pPr>
              <w:tabs>
                <w:tab w:val="left" w:pos="851"/>
              </w:tabs>
              <w:spacing w:after="120"/>
              <w:rPr>
                <w:rFonts w:cs="Times New Roman"/>
                <w:b/>
                <w:spacing w:val="-4"/>
                <w:szCs w:val="28"/>
              </w:rPr>
            </w:pPr>
            <w:r w:rsidRPr="005804CC">
              <w:rPr>
                <w:rFonts w:cs="Times New Roman"/>
                <w:bCs/>
                <w:i/>
                <w:iCs/>
                <w:spacing w:val="-4"/>
                <w:szCs w:val="28"/>
              </w:rPr>
              <w:t xml:space="preserve">– </w:t>
            </w:r>
            <w:proofErr w:type="spellStart"/>
            <w:r w:rsidRPr="005804CC">
              <w:rPr>
                <w:rFonts w:cs="Times New Roman"/>
                <w:bCs/>
                <w:i/>
                <w:iCs/>
                <w:spacing w:val="-4"/>
                <w:szCs w:val="28"/>
              </w:rPr>
              <w:t>educational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technologies</w:t>
            </w:r>
            <w:proofErr w:type="spellEnd"/>
            <w:r w:rsidRPr="005804CC">
              <w:rPr>
                <w:rFonts w:cs="Times New Roman"/>
                <w:bCs/>
                <w:i/>
                <w:iCs/>
                <w:spacing w:val="-4"/>
                <w:szCs w:val="28"/>
              </w:rPr>
              <w:t xml:space="preserve">: </w:t>
            </w:r>
            <w:proofErr w:type="spellStart"/>
            <w:r w:rsidR="009D4427" w:rsidRPr="005804CC">
              <w:rPr>
                <w:rFonts w:cs="Times New Roman"/>
                <w:bCs/>
                <w:i/>
                <w:iCs/>
                <w:spacing w:val="-4"/>
                <w:szCs w:val="28"/>
              </w:rPr>
              <w:t>problem-based</w:t>
            </w:r>
            <w:proofErr w:type="spellEnd"/>
            <w:r w:rsidR="009D4427" w:rsidRPr="005804CC">
              <w:rPr>
                <w:rFonts w:cs="Times New Roman"/>
                <w:bCs/>
                <w:i/>
                <w:iCs/>
                <w:spacing w:val="-4"/>
                <w:szCs w:val="28"/>
              </w:rPr>
              <w:t xml:space="preserve"> </w:t>
            </w:r>
            <w:proofErr w:type="spellStart"/>
            <w:r w:rsidR="009D4427" w:rsidRPr="005804CC">
              <w:rPr>
                <w:rFonts w:cs="Times New Roman"/>
                <w:bCs/>
                <w:i/>
                <w:iCs/>
                <w:spacing w:val="-4"/>
                <w:szCs w:val="28"/>
              </w:rPr>
              <w:t>and</w:t>
            </w:r>
            <w:proofErr w:type="spellEnd"/>
            <w:r w:rsidR="009D4427" w:rsidRPr="005804CC">
              <w:rPr>
                <w:rFonts w:cs="Times New Roman"/>
                <w:bCs/>
                <w:i/>
                <w:iCs/>
                <w:spacing w:val="-4"/>
                <w:szCs w:val="28"/>
              </w:rPr>
              <w:t xml:space="preserve"> </w:t>
            </w:r>
            <w:proofErr w:type="spellStart"/>
            <w:r w:rsidR="009D4427" w:rsidRPr="005804CC">
              <w:rPr>
                <w:rFonts w:cs="Times New Roman"/>
                <w:bCs/>
                <w:i/>
                <w:iCs/>
                <w:spacing w:val="-4"/>
                <w:szCs w:val="28"/>
              </w:rPr>
              <w:t>developmental</w:t>
            </w:r>
            <w:proofErr w:type="spellEnd"/>
            <w:r w:rsidR="009D4427" w:rsidRPr="005804CC">
              <w:rPr>
                <w:rFonts w:cs="Times New Roman"/>
                <w:bCs/>
                <w:i/>
                <w:iCs/>
                <w:spacing w:val="-4"/>
                <w:szCs w:val="28"/>
              </w:rPr>
              <w:t xml:space="preserve">, </w:t>
            </w:r>
            <w:proofErr w:type="spellStart"/>
            <w:r w:rsidR="009D4427" w:rsidRPr="005804CC">
              <w:rPr>
                <w:rFonts w:cs="Times New Roman"/>
                <w:bCs/>
                <w:i/>
                <w:iCs/>
                <w:spacing w:val="-4"/>
                <w:szCs w:val="28"/>
              </w:rPr>
              <w:t>interactive</w:t>
            </w:r>
            <w:proofErr w:type="spellEnd"/>
            <w:r w:rsidR="009D4427" w:rsidRPr="005804CC">
              <w:rPr>
                <w:rFonts w:cs="Times New Roman"/>
                <w:bCs/>
                <w:i/>
                <w:iCs/>
                <w:spacing w:val="-4"/>
                <w:szCs w:val="28"/>
              </w:rPr>
              <w:t xml:space="preserve">, </w:t>
            </w:r>
            <w:proofErr w:type="spellStart"/>
            <w:r w:rsidR="009D4427" w:rsidRPr="005804CC">
              <w:rPr>
                <w:rFonts w:cs="Times New Roman"/>
                <w:bCs/>
                <w:i/>
                <w:iCs/>
                <w:spacing w:val="-4"/>
                <w:szCs w:val="28"/>
              </w:rPr>
              <w:t>information</w:t>
            </w:r>
            <w:proofErr w:type="spellEnd"/>
            <w:r w:rsidR="009D4427" w:rsidRPr="005804CC">
              <w:rPr>
                <w:rFonts w:cs="Times New Roman"/>
                <w:bCs/>
                <w:i/>
                <w:iCs/>
                <w:spacing w:val="-4"/>
                <w:szCs w:val="28"/>
              </w:rPr>
              <w:t xml:space="preserve"> </w:t>
            </w:r>
            <w:proofErr w:type="spellStart"/>
            <w:r w:rsidR="009D4427" w:rsidRPr="005804CC">
              <w:rPr>
                <w:rFonts w:cs="Times New Roman"/>
                <w:bCs/>
                <w:i/>
                <w:iCs/>
                <w:spacing w:val="-4"/>
                <w:szCs w:val="28"/>
              </w:rPr>
              <w:t>and</w:t>
            </w:r>
            <w:proofErr w:type="spellEnd"/>
            <w:r w:rsidR="009D4427" w:rsidRPr="005804CC">
              <w:rPr>
                <w:rFonts w:cs="Times New Roman"/>
                <w:bCs/>
                <w:i/>
                <w:iCs/>
                <w:spacing w:val="-4"/>
                <w:szCs w:val="28"/>
              </w:rPr>
              <w:t xml:space="preserve"> </w:t>
            </w:r>
            <w:proofErr w:type="spellStart"/>
            <w:r w:rsidR="009D4427" w:rsidRPr="005804CC">
              <w:rPr>
                <w:rFonts w:cs="Times New Roman"/>
                <w:bCs/>
                <w:i/>
                <w:iCs/>
                <w:spacing w:val="-4"/>
                <w:szCs w:val="28"/>
              </w:rPr>
              <w:t>communication</w:t>
            </w:r>
            <w:proofErr w:type="spellEnd"/>
            <w:r w:rsidR="009D4427" w:rsidRPr="005804CC">
              <w:rPr>
                <w:rFonts w:cs="Times New Roman"/>
                <w:bCs/>
                <w:i/>
                <w:iCs/>
                <w:spacing w:val="-4"/>
                <w:szCs w:val="28"/>
              </w:rPr>
              <w:t xml:space="preserve">, </w:t>
            </w:r>
            <w:proofErr w:type="spellStart"/>
            <w:r w:rsidR="009D4427" w:rsidRPr="005804CC">
              <w:rPr>
                <w:rFonts w:cs="Times New Roman"/>
                <w:bCs/>
                <w:i/>
                <w:iCs/>
                <w:spacing w:val="-4"/>
                <w:szCs w:val="28"/>
              </w:rPr>
              <w:t>and</w:t>
            </w:r>
            <w:proofErr w:type="spellEnd"/>
            <w:r w:rsidR="009D4427" w:rsidRPr="005804CC">
              <w:rPr>
                <w:rFonts w:cs="Times New Roman"/>
                <w:bCs/>
                <w:i/>
                <w:iCs/>
                <w:spacing w:val="-4"/>
                <w:szCs w:val="28"/>
              </w:rPr>
              <w:t xml:space="preserve"> </w:t>
            </w:r>
            <w:proofErr w:type="spellStart"/>
            <w:r w:rsidR="009D4427" w:rsidRPr="005804CC">
              <w:rPr>
                <w:rFonts w:cs="Times New Roman"/>
                <w:bCs/>
                <w:i/>
                <w:iCs/>
                <w:spacing w:val="-4"/>
                <w:szCs w:val="28"/>
              </w:rPr>
              <w:t>project-based</w:t>
            </w:r>
            <w:proofErr w:type="spellEnd"/>
            <w:r w:rsidR="009D4427" w:rsidRPr="005804CC">
              <w:rPr>
                <w:rFonts w:cs="Times New Roman"/>
                <w:bCs/>
                <w:i/>
                <w:iCs/>
                <w:spacing w:val="-4"/>
                <w:szCs w:val="28"/>
              </w:rPr>
              <w:t xml:space="preserve"> </w:t>
            </w:r>
            <w:proofErr w:type="spellStart"/>
            <w:r w:rsidR="009D4427" w:rsidRPr="005804CC">
              <w:rPr>
                <w:rFonts w:cs="Times New Roman"/>
                <w:bCs/>
                <w:i/>
                <w:iCs/>
                <w:spacing w:val="-4"/>
                <w:szCs w:val="28"/>
              </w:rPr>
              <w:t>technologies</w:t>
            </w:r>
            <w:proofErr w:type="spellEnd"/>
            <w:r w:rsidR="009D4427" w:rsidRPr="005804CC">
              <w:rPr>
                <w:rFonts w:cs="Times New Roman"/>
                <w:bCs/>
                <w:i/>
                <w:iCs/>
                <w:spacing w:val="-4"/>
                <w:szCs w:val="28"/>
              </w:rPr>
              <w:t>.</w:t>
            </w:r>
          </w:p>
        </w:tc>
      </w:tr>
      <w:tr w:rsidR="002856E3" w:rsidRPr="005804CC" w14:paraId="7884711A" w14:textId="77777777" w:rsidTr="00A87029">
        <w:trPr>
          <w:trHeight w:val="450"/>
        </w:trPr>
        <w:tc>
          <w:tcPr>
            <w:tcW w:w="2921" w:type="dxa"/>
            <w:gridSpan w:val="2"/>
            <w:tcBorders>
              <w:top w:val="none" w:sz="6" w:space="0" w:color="auto"/>
              <w:left w:val="none" w:sz="6" w:space="0" w:color="auto"/>
              <w:bottom w:val="none" w:sz="6" w:space="0" w:color="auto"/>
              <w:right w:val="none" w:sz="6" w:space="0" w:color="auto"/>
            </w:tcBorders>
          </w:tcPr>
          <w:p w14:paraId="214EE7AD" w14:textId="21DA9897" w:rsidR="002856E3" w:rsidRPr="005804CC" w:rsidRDefault="00F17270" w:rsidP="00F17270">
            <w:pPr>
              <w:tabs>
                <w:tab w:val="left" w:pos="851"/>
              </w:tabs>
              <w:spacing w:after="120"/>
              <w:jc w:val="center"/>
              <w:rPr>
                <w:rFonts w:cs="Times New Roman"/>
                <w:b/>
                <w:spacing w:val="-4"/>
                <w:szCs w:val="28"/>
                <w:lang w:val="en-US"/>
              </w:rPr>
            </w:pPr>
            <w:r w:rsidRPr="005804CC">
              <w:rPr>
                <w:rFonts w:cs="Times New Roman"/>
                <w:b/>
                <w:bCs/>
                <w:spacing w:val="-4"/>
                <w:szCs w:val="28"/>
                <w:lang w:val="en-US"/>
              </w:rPr>
              <w:t>Assessment</w:t>
            </w:r>
          </w:p>
        </w:tc>
        <w:tc>
          <w:tcPr>
            <w:tcW w:w="6853" w:type="dxa"/>
            <w:tcBorders>
              <w:top w:val="none" w:sz="6" w:space="0" w:color="auto"/>
              <w:left w:val="none" w:sz="6" w:space="0" w:color="auto"/>
              <w:bottom w:val="none" w:sz="6" w:space="0" w:color="auto"/>
              <w:right w:val="none" w:sz="6" w:space="0" w:color="auto"/>
            </w:tcBorders>
          </w:tcPr>
          <w:p w14:paraId="6B1AA6F8" w14:textId="3AD97F47" w:rsidR="002856E3" w:rsidRPr="005804CC" w:rsidRDefault="00F17270" w:rsidP="00F17270">
            <w:pPr>
              <w:tabs>
                <w:tab w:val="left" w:pos="851"/>
              </w:tabs>
              <w:spacing w:after="120"/>
              <w:rPr>
                <w:rFonts w:cs="Times New Roman"/>
                <w:bCs/>
                <w:spacing w:val="-4"/>
                <w:szCs w:val="28"/>
                <w:lang w:val="en-US"/>
              </w:rPr>
            </w:pPr>
            <w:r w:rsidRPr="005804CC">
              <w:rPr>
                <w:rFonts w:cs="Times New Roman"/>
                <w:bCs/>
                <w:i/>
                <w:iCs/>
                <w:spacing w:val="-4"/>
                <w:szCs w:val="28"/>
              </w:rPr>
              <w:t xml:space="preserve">100-point </w:t>
            </w:r>
            <w:proofErr w:type="spellStart"/>
            <w:r w:rsidRPr="005804CC">
              <w:rPr>
                <w:rFonts w:cs="Times New Roman"/>
                <w:bCs/>
                <w:i/>
                <w:iCs/>
                <w:spacing w:val="-4"/>
                <w:szCs w:val="28"/>
              </w:rPr>
              <w:t>evaluation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system</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through</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following</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types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control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with</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accumulation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points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received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current</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oral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and</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written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survey</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intermediate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defense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practical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independent</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works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seminar</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classes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tests</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final</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certification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in</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the</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form</w:t>
            </w:r>
            <w:proofErr w:type="spellEnd"/>
            <w:r w:rsidRPr="005804CC">
              <w:rPr>
                <w:rFonts w:cs="Times New Roman"/>
                <w:bCs/>
                <w:i/>
                <w:iCs/>
                <w:spacing w:val="-4"/>
                <w:szCs w:val="28"/>
              </w:rPr>
              <w:t xml:space="preserve"> </w:t>
            </w:r>
            <w:proofErr w:type="spellStart"/>
            <w:r w:rsidRPr="005804CC">
              <w:rPr>
                <w:rFonts w:cs="Times New Roman"/>
                <w:bCs/>
                <w:i/>
                <w:iCs/>
                <w:spacing w:val="-4"/>
                <w:szCs w:val="28"/>
              </w:rPr>
              <w:t>of</w:t>
            </w:r>
            <w:proofErr w:type="spellEnd"/>
            <w:r w:rsidRPr="005804CC">
              <w:rPr>
                <w:rFonts w:cs="Times New Roman"/>
                <w:bCs/>
                <w:i/>
                <w:iCs/>
                <w:spacing w:val="-4"/>
                <w:szCs w:val="28"/>
              </w:rPr>
              <w:t xml:space="preserve"> a </w:t>
            </w:r>
            <w:proofErr w:type="spellStart"/>
            <w:r w:rsidRPr="005804CC">
              <w:rPr>
                <w:rFonts w:cs="Times New Roman"/>
                <w:bCs/>
                <w:i/>
                <w:iCs/>
                <w:spacing w:val="-4"/>
                <w:szCs w:val="28"/>
              </w:rPr>
              <w:t>test</w:t>
            </w:r>
            <w:proofErr w:type="spellEnd"/>
            <w:r w:rsidRPr="005804CC">
              <w:rPr>
                <w:rFonts w:cs="Times New Roman"/>
                <w:bCs/>
                <w:i/>
                <w:iCs/>
                <w:spacing w:val="-4"/>
                <w:szCs w:val="28"/>
              </w:rPr>
              <w:t>.</w:t>
            </w:r>
          </w:p>
        </w:tc>
      </w:tr>
      <w:tr w:rsidR="002856E3" w:rsidRPr="005804CC" w14:paraId="24F646FD"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0BF3D9C6" w14:textId="10EB1DE2" w:rsidR="002856E3" w:rsidRPr="005804CC" w:rsidRDefault="00B673E4" w:rsidP="00F17270">
            <w:pPr>
              <w:tabs>
                <w:tab w:val="left" w:pos="851"/>
              </w:tabs>
              <w:spacing w:after="120"/>
              <w:jc w:val="center"/>
              <w:rPr>
                <w:rFonts w:cs="Times New Roman"/>
                <w:b/>
                <w:spacing w:val="-4"/>
                <w:szCs w:val="28"/>
                <w:lang w:val="en-US"/>
              </w:rPr>
            </w:pPr>
            <w:r w:rsidRPr="005804CC">
              <w:rPr>
                <w:rFonts w:cs="Times New Roman"/>
                <w:b/>
                <w:bCs/>
                <w:spacing w:val="-4"/>
                <w:szCs w:val="28"/>
                <w:lang w:val="en-US"/>
              </w:rPr>
              <w:t>5</w:t>
            </w:r>
            <w:r w:rsidR="002856E3" w:rsidRPr="005804CC">
              <w:rPr>
                <w:rFonts w:cs="Times New Roman"/>
                <w:b/>
                <w:bCs/>
                <w:spacing w:val="-4"/>
                <w:szCs w:val="28"/>
                <w:lang w:val="en-US"/>
              </w:rPr>
              <w:t xml:space="preserve">. </w:t>
            </w:r>
            <w:r w:rsidR="00F17270" w:rsidRPr="005804CC">
              <w:rPr>
                <w:rFonts w:cs="Times New Roman"/>
                <w:b/>
                <w:bCs/>
                <w:spacing w:val="-4"/>
                <w:szCs w:val="28"/>
                <w:lang w:val="en-US"/>
              </w:rPr>
              <w:t>Program competencies or job functions</w:t>
            </w:r>
          </w:p>
        </w:tc>
      </w:tr>
      <w:tr w:rsidR="002856E3" w:rsidRPr="005804CC" w14:paraId="493B931D" w14:textId="77777777" w:rsidTr="00A87029">
        <w:trPr>
          <w:trHeight w:val="78"/>
        </w:trPr>
        <w:tc>
          <w:tcPr>
            <w:tcW w:w="2828" w:type="dxa"/>
            <w:tcBorders>
              <w:top w:val="none" w:sz="6" w:space="0" w:color="auto"/>
              <w:left w:val="none" w:sz="6" w:space="0" w:color="auto"/>
              <w:bottom w:val="none" w:sz="6" w:space="0" w:color="auto"/>
              <w:right w:val="none" w:sz="6" w:space="0" w:color="auto"/>
            </w:tcBorders>
          </w:tcPr>
          <w:p w14:paraId="170E2B62" w14:textId="7D728700" w:rsidR="002856E3" w:rsidRPr="005804CC" w:rsidRDefault="00F17270" w:rsidP="00F17270">
            <w:pPr>
              <w:tabs>
                <w:tab w:val="left" w:pos="52"/>
              </w:tabs>
              <w:spacing w:after="120"/>
              <w:rPr>
                <w:rFonts w:cs="Times New Roman"/>
                <w:b/>
                <w:spacing w:val="-4"/>
                <w:szCs w:val="28"/>
                <w:lang w:val="ru-RU"/>
              </w:rPr>
            </w:pPr>
            <w:proofErr w:type="spellStart"/>
            <w:r w:rsidRPr="005804CC">
              <w:rPr>
                <w:rFonts w:eastAsia="Times New Roman" w:cs="Times New Roman"/>
                <w:b/>
                <w:szCs w:val="28"/>
              </w:rPr>
              <w:t>General</w:t>
            </w:r>
            <w:proofErr w:type="spellEnd"/>
            <w:r w:rsidRPr="005804CC">
              <w:rPr>
                <w:rFonts w:eastAsia="Times New Roman" w:cs="Times New Roman"/>
                <w:b/>
                <w:szCs w:val="28"/>
              </w:rPr>
              <w:t xml:space="preserve"> </w:t>
            </w:r>
            <w:proofErr w:type="spellStart"/>
            <w:r w:rsidRPr="005804CC">
              <w:rPr>
                <w:rFonts w:eastAsia="Times New Roman" w:cs="Times New Roman"/>
                <w:b/>
                <w:szCs w:val="28"/>
              </w:rPr>
              <w:t>competencies</w:t>
            </w:r>
            <w:proofErr w:type="spellEnd"/>
            <w:r w:rsidR="002856E3" w:rsidRPr="005804CC">
              <w:rPr>
                <w:rFonts w:cs="Times New Roman"/>
                <w:b/>
                <w:spacing w:val="-4"/>
                <w:szCs w:val="28"/>
                <w:lang w:val="ru-RU"/>
              </w:rPr>
              <w:tab/>
            </w:r>
          </w:p>
        </w:tc>
        <w:tc>
          <w:tcPr>
            <w:tcW w:w="6946" w:type="dxa"/>
            <w:gridSpan w:val="2"/>
            <w:tcBorders>
              <w:top w:val="none" w:sz="6" w:space="0" w:color="auto"/>
              <w:left w:val="none" w:sz="6" w:space="0" w:color="auto"/>
              <w:bottom w:val="none" w:sz="6" w:space="0" w:color="auto"/>
              <w:right w:val="none" w:sz="6" w:space="0" w:color="auto"/>
            </w:tcBorders>
          </w:tcPr>
          <w:p w14:paraId="4FD2804C" w14:textId="77777777" w:rsidR="009D4427" w:rsidRPr="005804CC" w:rsidRDefault="009D4427" w:rsidP="009D4427">
            <w:pPr>
              <w:rPr>
                <w:rFonts w:eastAsia="Times New Roman" w:cs="Times New Roman"/>
                <w:i/>
                <w:iCs/>
                <w:szCs w:val="28"/>
                <w:lang w:val="en-US"/>
              </w:rPr>
            </w:pPr>
            <w:r w:rsidRPr="005804CC">
              <w:rPr>
                <w:rFonts w:eastAsia="Times New Roman" w:cs="Times New Roman"/>
                <w:i/>
                <w:iCs/>
                <w:szCs w:val="28"/>
                <w:lang w:val="en-US"/>
              </w:rPr>
              <w:t>GC01. Commitment to environmental protection and conservation.</w:t>
            </w:r>
          </w:p>
          <w:p w14:paraId="2B9333EB" w14:textId="5990BB33" w:rsidR="002856E3" w:rsidRPr="005804CC" w:rsidRDefault="009D4427" w:rsidP="009D4427">
            <w:pPr>
              <w:tabs>
                <w:tab w:val="left" w:pos="851"/>
              </w:tabs>
              <w:spacing w:after="120"/>
              <w:jc w:val="left"/>
              <w:rPr>
                <w:rFonts w:cs="Times New Roman"/>
                <w:b/>
                <w:i/>
                <w:spacing w:val="-4"/>
                <w:szCs w:val="28"/>
              </w:rPr>
            </w:pPr>
            <w:r w:rsidRPr="005804CC">
              <w:rPr>
                <w:rFonts w:eastAsia="Times New Roman" w:cs="Times New Roman"/>
                <w:i/>
                <w:iCs/>
                <w:szCs w:val="28"/>
                <w:lang w:val="en-US"/>
              </w:rPr>
              <w:t>GC02. Ability for abstract thinking, analysis, and synthesis.</w:t>
            </w:r>
          </w:p>
        </w:tc>
      </w:tr>
      <w:tr w:rsidR="002856E3" w:rsidRPr="005804CC" w14:paraId="7EE8CEF4" w14:textId="77777777" w:rsidTr="00A87029">
        <w:trPr>
          <w:trHeight w:val="73"/>
        </w:trPr>
        <w:tc>
          <w:tcPr>
            <w:tcW w:w="2828" w:type="dxa"/>
            <w:tcBorders>
              <w:top w:val="none" w:sz="6" w:space="0" w:color="auto"/>
              <w:left w:val="none" w:sz="6" w:space="0" w:color="auto"/>
              <w:bottom w:val="none" w:sz="6" w:space="0" w:color="auto"/>
              <w:right w:val="none" w:sz="6" w:space="0" w:color="auto"/>
            </w:tcBorders>
            <w:vAlign w:val="center"/>
          </w:tcPr>
          <w:p w14:paraId="0D87AA16" w14:textId="03FA9EE0" w:rsidR="002856E3" w:rsidRPr="005804CC" w:rsidRDefault="00F17270" w:rsidP="00F17270">
            <w:pPr>
              <w:tabs>
                <w:tab w:val="left" w:pos="851"/>
              </w:tabs>
              <w:spacing w:after="120"/>
              <w:jc w:val="left"/>
              <w:rPr>
                <w:rFonts w:cs="Times New Roman"/>
                <w:b/>
                <w:spacing w:val="-4"/>
                <w:szCs w:val="28"/>
                <w:lang w:val="ru-RU"/>
              </w:rPr>
            </w:pPr>
            <w:r w:rsidRPr="005804CC">
              <w:rPr>
                <w:rFonts w:eastAsia="Times New Roman" w:cs="Times New Roman"/>
                <w:b/>
                <w:szCs w:val="28"/>
              </w:rPr>
              <w:t xml:space="preserve">Professional </w:t>
            </w:r>
            <w:proofErr w:type="spellStart"/>
            <w:r w:rsidRPr="005804CC">
              <w:rPr>
                <w:rFonts w:eastAsia="Times New Roman" w:cs="Times New Roman"/>
                <w:b/>
                <w:szCs w:val="28"/>
              </w:rPr>
              <w:t>competencies</w:t>
            </w:r>
            <w:proofErr w:type="spellEnd"/>
          </w:p>
        </w:tc>
        <w:tc>
          <w:tcPr>
            <w:tcW w:w="6946" w:type="dxa"/>
            <w:gridSpan w:val="2"/>
            <w:tcBorders>
              <w:top w:val="none" w:sz="6" w:space="0" w:color="auto"/>
              <w:left w:val="none" w:sz="6" w:space="0" w:color="auto"/>
              <w:bottom w:val="none" w:sz="6" w:space="0" w:color="auto"/>
              <w:right w:val="none" w:sz="6" w:space="0" w:color="auto"/>
            </w:tcBorders>
          </w:tcPr>
          <w:p w14:paraId="6B993566" w14:textId="77777777" w:rsidR="009D4427" w:rsidRPr="005804CC" w:rsidRDefault="009D4427" w:rsidP="009D4427">
            <w:pPr>
              <w:tabs>
                <w:tab w:val="left" w:pos="851"/>
              </w:tabs>
              <w:rPr>
                <w:rFonts w:cs="Times New Roman"/>
                <w:i/>
                <w:szCs w:val="28"/>
                <w:lang w:val="en-US"/>
              </w:rPr>
            </w:pPr>
            <w:r w:rsidRPr="005804CC">
              <w:rPr>
                <w:rFonts w:cs="Times New Roman"/>
                <w:i/>
                <w:szCs w:val="28"/>
                <w:lang w:val="en-US"/>
              </w:rPr>
              <w:t>PC01. Ability to assess, interpret, and synthesize theoretical information and practical, production, and research data.</w:t>
            </w:r>
          </w:p>
          <w:p w14:paraId="6FA27DA6" w14:textId="77777777" w:rsidR="009D4427" w:rsidRPr="005804CC" w:rsidRDefault="009D4427" w:rsidP="009D4427">
            <w:pPr>
              <w:tabs>
                <w:tab w:val="left" w:pos="851"/>
              </w:tabs>
              <w:rPr>
                <w:rFonts w:cs="Times New Roman"/>
                <w:i/>
                <w:szCs w:val="28"/>
                <w:lang w:val="en-US"/>
              </w:rPr>
            </w:pPr>
            <w:r w:rsidRPr="005804CC">
              <w:rPr>
                <w:rFonts w:cs="Times New Roman"/>
                <w:i/>
                <w:szCs w:val="28"/>
                <w:lang w:val="en-US"/>
              </w:rPr>
              <w:t>PC02. Ability to plan and organize agricultural production, carry out business project design, and evaluate the effectiveness of innovation implementation in agronomy and the digitalization of agribusiness.</w:t>
            </w:r>
          </w:p>
          <w:p w14:paraId="47BB356D" w14:textId="77777777" w:rsidR="009D4427" w:rsidRPr="005804CC" w:rsidRDefault="009D4427" w:rsidP="009D4427">
            <w:pPr>
              <w:tabs>
                <w:tab w:val="left" w:pos="851"/>
              </w:tabs>
              <w:rPr>
                <w:rFonts w:cs="Times New Roman"/>
                <w:i/>
                <w:szCs w:val="28"/>
                <w:lang w:val="en-US"/>
              </w:rPr>
            </w:pPr>
            <w:r w:rsidRPr="005804CC">
              <w:rPr>
                <w:rFonts w:cs="Times New Roman"/>
                <w:i/>
                <w:szCs w:val="28"/>
                <w:lang w:val="en-US"/>
              </w:rPr>
              <w:t>PC03. Ability to manage complex activities or projects and to take responsibility for decision-making under specific production conditions.</w:t>
            </w:r>
          </w:p>
          <w:p w14:paraId="73FD74A1" w14:textId="77777777" w:rsidR="009D4427" w:rsidRPr="005804CC" w:rsidRDefault="009D4427" w:rsidP="009D4427">
            <w:pPr>
              <w:tabs>
                <w:tab w:val="left" w:pos="851"/>
              </w:tabs>
              <w:rPr>
                <w:rFonts w:cs="Times New Roman"/>
                <w:i/>
                <w:szCs w:val="28"/>
                <w:lang w:val="en-US"/>
              </w:rPr>
            </w:pPr>
            <w:r w:rsidRPr="005804CC">
              <w:rPr>
                <w:rFonts w:cs="Times New Roman"/>
                <w:i/>
                <w:szCs w:val="28"/>
                <w:lang w:val="en-US"/>
              </w:rPr>
              <w:t>PC04. Knowledge and understanding of the organizational, economic, and legal foundations of effective organic production and management of agricultural enterprises to ensure sustainable natural resource use.</w:t>
            </w:r>
          </w:p>
          <w:p w14:paraId="28DE9AE3" w14:textId="5D70431E" w:rsidR="00102708" w:rsidRPr="005804CC" w:rsidRDefault="009D4427" w:rsidP="009D4427">
            <w:pPr>
              <w:tabs>
                <w:tab w:val="left" w:pos="851"/>
              </w:tabs>
              <w:rPr>
                <w:rFonts w:cs="Times New Roman"/>
                <w:b/>
                <w:i/>
                <w:spacing w:val="-4"/>
                <w:szCs w:val="28"/>
              </w:rPr>
            </w:pPr>
            <w:r w:rsidRPr="005804CC">
              <w:rPr>
                <w:rFonts w:cs="Times New Roman"/>
                <w:i/>
                <w:szCs w:val="28"/>
                <w:lang w:val="en-US"/>
              </w:rPr>
              <w:t xml:space="preserve">PC05. Ability to ensure sustainable management of soil </w:t>
            </w:r>
            <w:r w:rsidRPr="005804CC">
              <w:rPr>
                <w:rFonts w:cs="Times New Roman"/>
                <w:i/>
                <w:szCs w:val="28"/>
                <w:lang w:val="en-US"/>
              </w:rPr>
              <w:lastRenderedPageBreak/>
              <w:t>resources, environmental safety of crop production, and measures for maintaining and restoring soil fertility.</w:t>
            </w:r>
          </w:p>
        </w:tc>
      </w:tr>
      <w:tr w:rsidR="00102708" w:rsidRPr="005804CC" w14:paraId="04DF645B" w14:textId="77777777" w:rsidTr="00A87029">
        <w:trPr>
          <w:trHeight w:val="73"/>
        </w:trPr>
        <w:tc>
          <w:tcPr>
            <w:tcW w:w="2828" w:type="dxa"/>
            <w:tcBorders>
              <w:top w:val="none" w:sz="6" w:space="0" w:color="auto"/>
              <w:left w:val="none" w:sz="6" w:space="0" w:color="auto"/>
              <w:bottom w:val="none" w:sz="6" w:space="0" w:color="auto"/>
              <w:right w:val="none" w:sz="6" w:space="0" w:color="auto"/>
            </w:tcBorders>
            <w:vAlign w:val="center"/>
          </w:tcPr>
          <w:p w14:paraId="69B58277" w14:textId="755FF5C4" w:rsidR="00102708" w:rsidRPr="005804CC" w:rsidRDefault="00102708" w:rsidP="00102708">
            <w:pPr>
              <w:tabs>
                <w:tab w:val="left" w:pos="851"/>
              </w:tabs>
              <w:spacing w:after="120"/>
              <w:jc w:val="left"/>
              <w:rPr>
                <w:rFonts w:eastAsia="Times New Roman" w:cs="Times New Roman"/>
                <w:b/>
                <w:szCs w:val="28"/>
              </w:rPr>
            </w:pPr>
            <w:r w:rsidRPr="005804CC">
              <w:rPr>
                <w:rFonts w:eastAsia="Times New Roman" w:cs="Times New Roman"/>
                <w:b/>
                <w:szCs w:val="28"/>
                <w:lang w:val="en-US"/>
              </w:rPr>
              <w:t xml:space="preserve">DOMANI - </w:t>
            </w:r>
            <w:proofErr w:type="spellStart"/>
            <w:r w:rsidRPr="005804CC">
              <w:rPr>
                <w:rFonts w:eastAsia="Times New Roman" w:cs="Times New Roman"/>
                <w:b/>
                <w:szCs w:val="28"/>
              </w:rPr>
              <w:t>competencies</w:t>
            </w:r>
            <w:proofErr w:type="spellEnd"/>
          </w:p>
        </w:tc>
        <w:tc>
          <w:tcPr>
            <w:tcW w:w="6946" w:type="dxa"/>
            <w:gridSpan w:val="2"/>
            <w:tcBorders>
              <w:top w:val="none" w:sz="6" w:space="0" w:color="auto"/>
              <w:left w:val="none" w:sz="6" w:space="0" w:color="auto"/>
              <w:bottom w:val="none" w:sz="6" w:space="0" w:color="auto"/>
              <w:right w:val="none" w:sz="6" w:space="0" w:color="auto"/>
            </w:tcBorders>
          </w:tcPr>
          <w:p w14:paraId="65E24C75" w14:textId="7811608D" w:rsidR="009D4427" w:rsidRPr="005804CC" w:rsidRDefault="009D4427" w:rsidP="009D4427">
            <w:pPr>
              <w:tabs>
                <w:tab w:val="left" w:pos="851"/>
              </w:tabs>
              <w:rPr>
                <w:rFonts w:cs="Times New Roman"/>
                <w:i/>
                <w:szCs w:val="28"/>
                <w:lang w:val="en-US"/>
              </w:rPr>
            </w:pPr>
            <w:r w:rsidRPr="005804CC">
              <w:rPr>
                <w:rFonts w:cs="Times New Roman"/>
                <w:i/>
                <w:szCs w:val="28"/>
                <w:lang w:val="en-US"/>
              </w:rPr>
              <w:t>DC01. Solving multidimensional sustainable development challenges through the integration of approaches from different fields, forecasting trends, and adapting strategies to changing conditions.</w:t>
            </w:r>
          </w:p>
          <w:p w14:paraId="40561B27" w14:textId="4DB201F3" w:rsidR="009D4427" w:rsidRPr="005804CC" w:rsidRDefault="009D4427" w:rsidP="009D4427">
            <w:pPr>
              <w:tabs>
                <w:tab w:val="left" w:pos="851"/>
              </w:tabs>
              <w:rPr>
                <w:rFonts w:cs="Times New Roman"/>
                <w:i/>
                <w:szCs w:val="28"/>
                <w:lang w:val="en-US"/>
              </w:rPr>
            </w:pPr>
            <w:r w:rsidRPr="005804CC">
              <w:rPr>
                <w:rFonts w:cs="Times New Roman"/>
                <w:i/>
                <w:szCs w:val="28"/>
                <w:lang w:val="en-US"/>
              </w:rPr>
              <w:t xml:space="preserve">DC02. Collecting, </w:t>
            </w:r>
            <w:proofErr w:type="spellStart"/>
            <w:r w:rsidRPr="005804CC">
              <w:rPr>
                <w:rFonts w:cs="Times New Roman"/>
                <w:i/>
                <w:szCs w:val="28"/>
                <w:lang w:val="en-US"/>
              </w:rPr>
              <w:t>analysing</w:t>
            </w:r>
            <w:proofErr w:type="spellEnd"/>
            <w:r w:rsidRPr="005804CC">
              <w:rPr>
                <w:rFonts w:cs="Times New Roman"/>
                <w:i/>
                <w:szCs w:val="28"/>
                <w:lang w:val="en-US"/>
              </w:rPr>
              <w:t>, and interpreting data related to sustainable development to support evidence-based decision-making.</w:t>
            </w:r>
          </w:p>
          <w:p w14:paraId="7201B911" w14:textId="4101A384" w:rsidR="009D4427" w:rsidRPr="005804CC" w:rsidRDefault="009D4427" w:rsidP="009D4427">
            <w:pPr>
              <w:tabs>
                <w:tab w:val="left" w:pos="851"/>
              </w:tabs>
              <w:rPr>
                <w:rFonts w:cs="Times New Roman"/>
                <w:i/>
                <w:szCs w:val="28"/>
                <w:lang w:val="en-US"/>
              </w:rPr>
            </w:pPr>
            <w:r w:rsidRPr="005804CC">
              <w:rPr>
                <w:rFonts w:cs="Times New Roman"/>
                <w:i/>
                <w:szCs w:val="28"/>
                <w:lang w:val="en-US"/>
              </w:rPr>
              <w:t>DC03. Developing and implementing strategic plans, optimizing resource use, managing finances, and effectively mitigating risks in projects.</w:t>
            </w:r>
          </w:p>
          <w:p w14:paraId="735AFE6C" w14:textId="4725C37A" w:rsidR="00102708" w:rsidRPr="005804CC" w:rsidRDefault="009D4427" w:rsidP="009D4427">
            <w:pPr>
              <w:tabs>
                <w:tab w:val="left" w:pos="851"/>
              </w:tabs>
              <w:rPr>
                <w:rFonts w:cs="Times New Roman"/>
                <w:i/>
                <w:szCs w:val="28"/>
                <w:lang w:val="en-US"/>
              </w:rPr>
            </w:pPr>
            <w:r w:rsidRPr="005804CC">
              <w:rPr>
                <w:rFonts w:cs="Times New Roman"/>
                <w:i/>
                <w:szCs w:val="28"/>
                <w:lang w:val="en-US"/>
              </w:rPr>
              <w:t>DC04. Developing green business models, assessing the profitability of sustainable investments, applying circular economy instruments, and integrating ESG standards into the planning of environmental projects.</w:t>
            </w:r>
          </w:p>
        </w:tc>
      </w:tr>
      <w:tr w:rsidR="00102708" w:rsidRPr="005804CC" w14:paraId="0BA83E16" w14:textId="77777777" w:rsidTr="00A87029">
        <w:trPr>
          <w:trHeight w:val="73"/>
        </w:trPr>
        <w:tc>
          <w:tcPr>
            <w:tcW w:w="9774" w:type="dxa"/>
            <w:gridSpan w:val="3"/>
            <w:tcBorders>
              <w:top w:val="none" w:sz="6" w:space="0" w:color="auto"/>
              <w:left w:val="none" w:sz="6" w:space="0" w:color="auto"/>
              <w:bottom w:val="none" w:sz="6" w:space="0" w:color="auto"/>
              <w:right w:val="none" w:sz="6" w:space="0" w:color="auto"/>
            </w:tcBorders>
          </w:tcPr>
          <w:p w14:paraId="2BC4FD9D" w14:textId="77777777" w:rsidR="00102708" w:rsidRPr="005804CC" w:rsidRDefault="00102708" w:rsidP="00102708">
            <w:pPr>
              <w:pStyle w:val="Default"/>
              <w:jc w:val="center"/>
              <w:rPr>
                <w:b/>
                <w:bCs/>
                <w:sz w:val="28"/>
                <w:szCs w:val="28"/>
                <w:lang w:val="en-US"/>
              </w:rPr>
            </w:pPr>
          </w:p>
          <w:p w14:paraId="44585456" w14:textId="0CD37CC4" w:rsidR="00102708" w:rsidRPr="005804CC" w:rsidRDefault="00102708" w:rsidP="00102708">
            <w:pPr>
              <w:pStyle w:val="Default"/>
              <w:jc w:val="center"/>
              <w:rPr>
                <w:b/>
                <w:spacing w:val="-4"/>
                <w:szCs w:val="28"/>
              </w:rPr>
            </w:pPr>
            <w:r w:rsidRPr="005804CC">
              <w:rPr>
                <w:b/>
                <w:bCs/>
                <w:sz w:val="28"/>
                <w:szCs w:val="28"/>
                <w:lang w:val="en-US"/>
              </w:rPr>
              <w:t xml:space="preserve">6. </w:t>
            </w:r>
            <w:r w:rsidRPr="005804CC">
              <w:rPr>
                <w:b/>
                <w:bCs/>
                <w:sz w:val="28"/>
                <w:szCs w:val="28"/>
              </w:rPr>
              <w:t xml:space="preserve"> </w:t>
            </w:r>
            <w:proofErr w:type="spellStart"/>
            <w:r w:rsidRPr="005804CC">
              <w:rPr>
                <w:b/>
                <w:bCs/>
                <w:sz w:val="28"/>
                <w:szCs w:val="28"/>
              </w:rPr>
              <w:t>Program</w:t>
            </w:r>
            <w:proofErr w:type="spellEnd"/>
            <w:r w:rsidRPr="005804CC">
              <w:rPr>
                <w:b/>
                <w:bCs/>
                <w:sz w:val="28"/>
                <w:szCs w:val="28"/>
              </w:rPr>
              <w:t xml:space="preserve"> </w:t>
            </w:r>
            <w:proofErr w:type="spellStart"/>
            <w:r w:rsidRPr="005804CC">
              <w:rPr>
                <w:b/>
                <w:bCs/>
                <w:sz w:val="28"/>
                <w:szCs w:val="28"/>
              </w:rPr>
              <w:t>learning</w:t>
            </w:r>
            <w:proofErr w:type="spellEnd"/>
            <w:r w:rsidRPr="005804CC">
              <w:rPr>
                <w:b/>
                <w:bCs/>
                <w:sz w:val="28"/>
                <w:szCs w:val="28"/>
              </w:rPr>
              <w:t xml:space="preserve"> </w:t>
            </w:r>
            <w:proofErr w:type="spellStart"/>
            <w:r w:rsidRPr="005804CC">
              <w:rPr>
                <w:b/>
                <w:bCs/>
                <w:sz w:val="28"/>
                <w:szCs w:val="28"/>
              </w:rPr>
              <w:t>outcomes</w:t>
            </w:r>
            <w:proofErr w:type="spellEnd"/>
          </w:p>
        </w:tc>
      </w:tr>
      <w:tr w:rsidR="00102708" w:rsidRPr="005804CC" w14:paraId="67E5BA05"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50629979" w14:textId="1112B299" w:rsidR="00102708" w:rsidRPr="005804CC" w:rsidRDefault="00102708" w:rsidP="00102708">
            <w:pPr>
              <w:tabs>
                <w:tab w:val="left" w:pos="851"/>
              </w:tabs>
              <w:spacing w:after="120"/>
              <w:jc w:val="left"/>
              <w:rPr>
                <w:rFonts w:cs="Times New Roman"/>
                <w:b/>
                <w:spacing w:val="-4"/>
                <w:szCs w:val="28"/>
              </w:rPr>
            </w:pPr>
            <w:proofErr w:type="spellStart"/>
            <w:r w:rsidRPr="005804CC">
              <w:rPr>
                <w:rFonts w:eastAsia="Times New Roman" w:cs="Times New Roman"/>
                <w:b/>
                <w:szCs w:val="28"/>
              </w:rPr>
              <w:t>Program</w:t>
            </w:r>
            <w:proofErr w:type="spellEnd"/>
            <w:r w:rsidRPr="005804CC">
              <w:rPr>
                <w:rFonts w:eastAsia="Times New Roman" w:cs="Times New Roman"/>
                <w:b/>
                <w:szCs w:val="28"/>
              </w:rPr>
              <w:t xml:space="preserve"> </w:t>
            </w:r>
            <w:proofErr w:type="spellStart"/>
            <w:r w:rsidRPr="005804CC">
              <w:rPr>
                <w:rFonts w:eastAsia="Times New Roman" w:cs="Times New Roman"/>
                <w:b/>
                <w:szCs w:val="28"/>
              </w:rPr>
              <w:t>learning</w:t>
            </w:r>
            <w:proofErr w:type="spellEnd"/>
            <w:r w:rsidRPr="005804CC">
              <w:rPr>
                <w:rFonts w:eastAsia="Times New Roman" w:cs="Times New Roman"/>
                <w:b/>
                <w:szCs w:val="28"/>
              </w:rPr>
              <w:t xml:space="preserve"> </w:t>
            </w:r>
            <w:proofErr w:type="spellStart"/>
            <w:r w:rsidRPr="005804CC">
              <w:rPr>
                <w:rFonts w:eastAsia="Times New Roman" w:cs="Times New Roman"/>
                <w:b/>
                <w:szCs w:val="28"/>
              </w:rPr>
              <w:t>outcomes</w:t>
            </w:r>
            <w:proofErr w:type="spellEnd"/>
          </w:p>
        </w:tc>
        <w:tc>
          <w:tcPr>
            <w:tcW w:w="6946" w:type="dxa"/>
            <w:gridSpan w:val="2"/>
            <w:tcBorders>
              <w:top w:val="none" w:sz="6" w:space="0" w:color="auto"/>
              <w:left w:val="none" w:sz="6" w:space="0" w:color="auto"/>
              <w:bottom w:val="none" w:sz="6" w:space="0" w:color="auto"/>
              <w:right w:val="none" w:sz="6" w:space="0" w:color="auto"/>
            </w:tcBorders>
          </w:tcPr>
          <w:p w14:paraId="3F4E62F6" w14:textId="091F3DF9" w:rsidR="009D4427" w:rsidRPr="005804CC" w:rsidRDefault="009D4427" w:rsidP="009D4427">
            <w:pPr>
              <w:pBdr>
                <w:top w:val="nil"/>
                <w:left w:val="nil"/>
                <w:bottom w:val="nil"/>
                <w:right w:val="nil"/>
                <w:between w:val="nil"/>
              </w:pBdr>
              <w:tabs>
                <w:tab w:val="left" w:pos="762"/>
              </w:tabs>
              <w:ind w:hanging="2"/>
              <w:rPr>
                <w:rFonts w:cs="Times New Roman"/>
                <w:i/>
                <w:szCs w:val="28"/>
                <w:lang w:val="en-US"/>
              </w:rPr>
            </w:pPr>
            <w:r w:rsidRPr="005804CC">
              <w:rPr>
                <w:rFonts w:cs="Times New Roman"/>
                <w:i/>
                <w:szCs w:val="28"/>
                <w:lang w:val="en-US"/>
              </w:rPr>
              <w:t>PRN 01. Solve problems in the field of environmental protection using generally accepted and/or standard approaches, as well as international and national best practices.</w:t>
            </w:r>
          </w:p>
          <w:p w14:paraId="0F5E227B" w14:textId="0E993301" w:rsidR="009D4427" w:rsidRPr="005804CC" w:rsidRDefault="009D4427" w:rsidP="009D4427">
            <w:pPr>
              <w:pBdr>
                <w:top w:val="nil"/>
                <w:left w:val="nil"/>
                <w:bottom w:val="nil"/>
                <w:right w:val="nil"/>
                <w:between w:val="nil"/>
              </w:pBdr>
              <w:tabs>
                <w:tab w:val="left" w:pos="762"/>
              </w:tabs>
              <w:ind w:hanging="2"/>
              <w:rPr>
                <w:rFonts w:cs="Times New Roman"/>
                <w:i/>
                <w:szCs w:val="28"/>
                <w:lang w:val="en-US"/>
              </w:rPr>
            </w:pPr>
            <w:r w:rsidRPr="005804CC">
              <w:rPr>
                <w:rFonts w:cs="Times New Roman"/>
                <w:i/>
                <w:szCs w:val="28"/>
                <w:lang w:val="en-US"/>
              </w:rPr>
              <w:t>PRN 02. Demonstrate knowledge and understanding of the principles of organic production at a level necessary for organizing this type of agribusiness in compliance with established requirements.</w:t>
            </w:r>
          </w:p>
          <w:p w14:paraId="0162CEBA" w14:textId="26467406" w:rsidR="009D4427" w:rsidRPr="005804CC" w:rsidRDefault="009D4427" w:rsidP="009D4427">
            <w:pPr>
              <w:pBdr>
                <w:top w:val="nil"/>
                <w:left w:val="nil"/>
                <w:bottom w:val="nil"/>
                <w:right w:val="nil"/>
                <w:between w:val="nil"/>
              </w:pBdr>
              <w:tabs>
                <w:tab w:val="left" w:pos="762"/>
              </w:tabs>
              <w:ind w:hanging="2"/>
              <w:rPr>
                <w:rFonts w:cs="Times New Roman"/>
                <w:i/>
                <w:szCs w:val="28"/>
                <w:lang w:val="en-US"/>
              </w:rPr>
            </w:pPr>
            <w:r w:rsidRPr="005804CC">
              <w:rPr>
                <w:rFonts w:cs="Times New Roman"/>
                <w:i/>
                <w:szCs w:val="28"/>
                <w:lang w:val="en-US"/>
              </w:rPr>
              <w:t>PRN 03. Understand the principles of personnel and resource management and the main approaches to decision-making under conditions of incomplete/insufficient information and conflicting requirements.</w:t>
            </w:r>
          </w:p>
          <w:p w14:paraId="39C63D58" w14:textId="77DDC8AB" w:rsidR="009D4427" w:rsidRPr="005804CC" w:rsidRDefault="009D4427" w:rsidP="009D4427">
            <w:pPr>
              <w:pBdr>
                <w:top w:val="nil"/>
                <w:left w:val="nil"/>
                <w:bottom w:val="nil"/>
                <w:right w:val="nil"/>
                <w:between w:val="nil"/>
              </w:pBdr>
              <w:tabs>
                <w:tab w:val="left" w:pos="762"/>
              </w:tabs>
              <w:ind w:hanging="2"/>
              <w:rPr>
                <w:rFonts w:cs="Times New Roman"/>
                <w:i/>
                <w:szCs w:val="28"/>
                <w:lang w:val="en-US"/>
              </w:rPr>
            </w:pPr>
            <w:r w:rsidRPr="005804CC">
              <w:rPr>
                <w:rFonts w:cs="Times New Roman"/>
                <w:i/>
                <w:szCs w:val="28"/>
                <w:lang w:val="en-US"/>
              </w:rPr>
              <w:t>PRN 04. Be able to assess the potential environmental impacts of technogenic facilities and economic activities and to calculate related risks.</w:t>
            </w:r>
          </w:p>
          <w:p w14:paraId="54CD6D44" w14:textId="052C21F4" w:rsidR="00102708" w:rsidRPr="005804CC" w:rsidRDefault="009D4427" w:rsidP="009D4427">
            <w:pPr>
              <w:tabs>
                <w:tab w:val="left" w:pos="0"/>
              </w:tabs>
              <w:spacing w:after="120"/>
              <w:rPr>
                <w:rFonts w:cs="Times New Roman"/>
                <w:b/>
                <w:spacing w:val="-4"/>
                <w:szCs w:val="28"/>
              </w:rPr>
            </w:pPr>
            <w:r w:rsidRPr="005804CC">
              <w:rPr>
                <w:rFonts w:cs="Times New Roman"/>
                <w:i/>
                <w:szCs w:val="28"/>
                <w:lang w:val="en-US"/>
              </w:rPr>
              <w:t>PRN 05. Select optimal environmental protection and/or natural resource management strategies under conditions of uncertainty.</w:t>
            </w:r>
          </w:p>
        </w:tc>
      </w:tr>
      <w:tr w:rsidR="009D4427" w:rsidRPr="005804CC" w14:paraId="5320A50F"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4A2551F5" w14:textId="77777777" w:rsidR="009D4427" w:rsidRPr="005804CC" w:rsidRDefault="009D4427" w:rsidP="009D4427">
            <w:pPr>
              <w:pStyle w:val="ae"/>
            </w:pPr>
            <w:r w:rsidRPr="005804CC">
              <w:rPr>
                <w:rStyle w:val="af1"/>
              </w:rPr>
              <w:t xml:space="preserve">DOMANI – </w:t>
            </w:r>
            <w:proofErr w:type="spellStart"/>
            <w:r w:rsidRPr="005804CC">
              <w:rPr>
                <w:rStyle w:val="af1"/>
              </w:rPr>
              <w:t>Programme</w:t>
            </w:r>
            <w:proofErr w:type="spellEnd"/>
            <w:r w:rsidRPr="005804CC">
              <w:rPr>
                <w:rStyle w:val="af1"/>
              </w:rPr>
              <w:t xml:space="preserve"> Learning Outcomes</w:t>
            </w:r>
          </w:p>
          <w:p w14:paraId="7FFA1D8E" w14:textId="77777777" w:rsidR="009D4427" w:rsidRPr="005804CC" w:rsidRDefault="009D4427" w:rsidP="00102708">
            <w:pPr>
              <w:tabs>
                <w:tab w:val="left" w:pos="851"/>
              </w:tabs>
              <w:spacing w:after="120"/>
              <w:jc w:val="left"/>
              <w:rPr>
                <w:rFonts w:eastAsia="Times New Roman" w:cs="Times New Roman"/>
                <w:b/>
                <w:szCs w:val="28"/>
              </w:rPr>
            </w:pPr>
          </w:p>
        </w:tc>
        <w:tc>
          <w:tcPr>
            <w:tcW w:w="6946" w:type="dxa"/>
            <w:gridSpan w:val="2"/>
            <w:tcBorders>
              <w:top w:val="none" w:sz="6" w:space="0" w:color="auto"/>
              <w:left w:val="none" w:sz="6" w:space="0" w:color="auto"/>
              <w:bottom w:val="none" w:sz="6" w:space="0" w:color="auto"/>
              <w:right w:val="none" w:sz="6" w:space="0" w:color="auto"/>
            </w:tcBorders>
          </w:tcPr>
          <w:p w14:paraId="7B901E1E" w14:textId="64084902" w:rsidR="009D4427" w:rsidRPr="005804CC" w:rsidRDefault="009D4427" w:rsidP="009D4427">
            <w:pPr>
              <w:pBdr>
                <w:top w:val="nil"/>
                <w:left w:val="nil"/>
                <w:bottom w:val="nil"/>
                <w:right w:val="nil"/>
                <w:between w:val="nil"/>
              </w:pBdr>
              <w:tabs>
                <w:tab w:val="left" w:pos="762"/>
              </w:tabs>
              <w:ind w:hanging="2"/>
              <w:rPr>
                <w:rFonts w:cs="Times New Roman"/>
                <w:i/>
                <w:szCs w:val="28"/>
                <w:lang w:val="en-US"/>
              </w:rPr>
            </w:pPr>
            <w:r w:rsidRPr="005804CC">
              <w:rPr>
                <w:rFonts w:cs="Times New Roman"/>
                <w:i/>
                <w:szCs w:val="28"/>
                <w:lang w:val="en-US"/>
              </w:rPr>
              <w:t>DPRN 01. Clearly formulate problems, identify key actors and interrelationships, and determine leverage points for systemic change.</w:t>
            </w:r>
          </w:p>
          <w:p w14:paraId="55DE24D4" w14:textId="2CE5CEC9" w:rsidR="009D4427" w:rsidRPr="005804CC" w:rsidRDefault="009D4427" w:rsidP="009D4427">
            <w:pPr>
              <w:pBdr>
                <w:top w:val="nil"/>
                <w:left w:val="nil"/>
                <w:bottom w:val="nil"/>
                <w:right w:val="nil"/>
                <w:between w:val="nil"/>
              </w:pBdr>
              <w:tabs>
                <w:tab w:val="left" w:pos="762"/>
              </w:tabs>
              <w:ind w:hanging="2"/>
              <w:rPr>
                <w:rFonts w:cs="Times New Roman"/>
                <w:i/>
                <w:szCs w:val="28"/>
                <w:lang w:val="en-US"/>
              </w:rPr>
            </w:pPr>
            <w:r w:rsidRPr="005804CC">
              <w:rPr>
                <w:rFonts w:cs="Times New Roman"/>
                <w:i/>
                <w:szCs w:val="28"/>
                <w:lang w:val="en-US"/>
              </w:rPr>
              <w:t>DPRN 02. Collect, clean, and validate datasets; apply appropriate analytical methods; and identify trends, patterns, and uncertainties.</w:t>
            </w:r>
          </w:p>
          <w:p w14:paraId="64001445" w14:textId="073AAE91" w:rsidR="009D4427" w:rsidRPr="005804CC" w:rsidRDefault="009D4427" w:rsidP="009D4427">
            <w:pPr>
              <w:pBdr>
                <w:top w:val="nil"/>
                <w:left w:val="nil"/>
                <w:bottom w:val="nil"/>
                <w:right w:val="nil"/>
                <w:between w:val="nil"/>
              </w:pBdr>
              <w:tabs>
                <w:tab w:val="left" w:pos="762"/>
              </w:tabs>
              <w:ind w:hanging="2"/>
              <w:rPr>
                <w:rFonts w:cs="Times New Roman"/>
                <w:i/>
                <w:szCs w:val="28"/>
                <w:lang w:val="en-US"/>
              </w:rPr>
            </w:pPr>
            <w:r w:rsidRPr="005804CC">
              <w:rPr>
                <w:rFonts w:cs="Times New Roman"/>
                <w:i/>
                <w:szCs w:val="28"/>
                <w:lang w:val="en-US"/>
              </w:rPr>
              <w:lastRenderedPageBreak/>
              <w:t>DPRN 03. Develop effective plans, allocate resources efficiently, manage budgets transparently, and proactively mitigate risks.</w:t>
            </w:r>
          </w:p>
          <w:p w14:paraId="67511CBB" w14:textId="77777777" w:rsidR="009D4427" w:rsidRPr="005804CC" w:rsidRDefault="009D4427" w:rsidP="009D4427">
            <w:pPr>
              <w:pBdr>
                <w:top w:val="nil"/>
                <w:left w:val="nil"/>
                <w:bottom w:val="nil"/>
                <w:right w:val="nil"/>
                <w:between w:val="nil"/>
              </w:pBdr>
              <w:tabs>
                <w:tab w:val="left" w:pos="762"/>
              </w:tabs>
              <w:ind w:hanging="2"/>
              <w:rPr>
                <w:rFonts w:cs="Times New Roman"/>
                <w:i/>
                <w:szCs w:val="28"/>
                <w:lang w:val="en-US"/>
              </w:rPr>
            </w:pPr>
            <w:r w:rsidRPr="005804CC">
              <w:rPr>
                <w:rFonts w:cs="Times New Roman"/>
                <w:i/>
                <w:szCs w:val="28"/>
                <w:lang w:val="en-US"/>
              </w:rPr>
              <w:t>DPRN 04. Work effectively in a team, constructively resolve conflicts, and maintain alignment around shared goals.</w:t>
            </w:r>
          </w:p>
          <w:p w14:paraId="394CD1FD" w14:textId="7147B755" w:rsidR="009D4427" w:rsidRPr="005804CC" w:rsidRDefault="009D4427" w:rsidP="009D4427">
            <w:pPr>
              <w:pBdr>
                <w:top w:val="nil"/>
                <w:left w:val="nil"/>
                <w:bottom w:val="nil"/>
                <w:right w:val="nil"/>
                <w:between w:val="nil"/>
              </w:pBdr>
              <w:tabs>
                <w:tab w:val="left" w:pos="762"/>
              </w:tabs>
              <w:ind w:hanging="2"/>
              <w:rPr>
                <w:rFonts w:cs="Times New Roman"/>
                <w:i/>
                <w:szCs w:val="28"/>
                <w:lang w:val="en-US"/>
              </w:rPr>
            </w:pPr>
          </w:p>
        </w:tc>
      </w:tr>
      <w:tr w:rsidR="00102708" w:rsidRPr="005804CC" w14:paraId="6918AB35" w14:textId="77777777" w:rsidTr="00A87029">
        <w:trPr>
          <w:trHeight w:val="73"/>
        </w:trPr>
        <w:tc>
          <w:tcPr>
            <w:tcW w:w="9774" w:type="dxa"/>
            <w:gridSpan w:val="3"/>
            <w:tcBorders>
              <w:top w:val="none" w:sz="6" w:space="0" w:color="auto"/>
              <w:left w:val="none" w:sz="6" w:space="0" w:color="auto"/>
              <w:bottom w:val="none" w:sz="6" w:space="0" w:color="auto"/>
              <w:right w:val="none" w:sz="6" w:space="0" w:color="auto"/>
            </w:tcBorders>
          </w:tcPr>
          <w:p w14:paraId="731E365E" w14:textId="1D90E8E7" w:rsidR="00102708" w:rsidRPr="005804CC" w:rsidRDefault="00102708" w:rsidP="00102708">
            <w:pPr>
              <w:pStyle w:val="Default"/>
              <w:jc w:val="center"/>
              <w:rPr>
                <w:b/>
                <w:spacing w:val="-4"/>
                <w:szCs w:val="28"/>
              </w:rPr>
            </w:pPr>
            <w:r w:rsidRPr="005804CC">
              <w:rPr>
                <w:b/>
                <w:bCs/>
                <w:sz w:val="28"/>
                <w:szCs w:val="28"/>
                <w:lang w:val="en-US"/>
              </w:rPr>
              <w:t>7</w:t>
            </w:r>
            <w:r w:rsidRPr="005804CC">
              <w:rPr>
                <w:b/>
                <w:bCs/>
                <w:sz w:val="28"/>
                <w:szCs w:val="28"/>
              </w:rPr>
              <w:t xml:space="preserve">. </w:t>
            </w:r>
            <w:proofErr w:type="spellStart"/>
            <w:r w:rsidRPr="005804CC">
              <w:rPr>
                <w:b/>
                <w:bCs/>
                <w:sz w:val="28"/>
                <w:szCs w:val="28"/>
              </w:rPr>
              <w:t>Resource</w:t>
            </w:r>
            <w:proofErr w:type="spellEnd"/>
            <w:r w:rsidRPr="005804CC">
              <w:rPr>
                <w:b/>
                <w:bCs/>
                <w:sz w:val="28"/>
                <w:szCs w:val="28"/>
              </w:rPr>
              <w:t xml:space="preserve"> </w:t>
            </w:r>
            <w:proofErr w:type="spellStart"/>
            <w:r w:rsidRPr="005804CC">
              <w:rPr>
                <w:b/>
                <w:bCs/>
                <w:sz w:val="28"/>
                <w:szCs w:val="28"/>
              </w:rPr>
              <w:t>provision</w:t>
            </w:r>
            <w:proofErr w:type="spellEnd"/>
            <w:r w:rsidRPr="005804CC">
              <w:rPr>
                <w:b/>
                <w:bCs/>
                <w:sz w:val="28"/>
                <w:szCs w:val="28"/>
              </w:rPr>
              <w:t xml:space="preserve"> </w:t>
            </w:r>
            <w:proofErr w:type="spellStart"/>
            <w:r w:rsidRPr="005804CC">
              <w:rPr>
                <w:b/>
                <w:bCs/>
                <w:sz w:val="28"/>
                <w:szCs w:val="28"/>
              </w:rPr>
              <w:t>for</w:t>
            </w:r>
            <w:proofErr w:type="spellEnd"/>
            <w:r w:rsidRPr="005804CC">
              <w:rPr>
                <w:b/>
                <w:bCs/>
                <w:sz w:val="28"/>
                <w:szCs w:val="28"/>
              </w:rPr>
              <w:t xml:space="preserve"> </w:t>
            </w:r>
            <w:proofErr w:type="spellStart"/>
            <w:r w:rsidRPr="005804CC">
              <w:rPr>
                <w:b/>
                <w:bCs/>
                <w:sz w:val="28"/>
                <w:szCs w:val="28"/>
              </w:rPr>
              <w:t>program</w:t>
            </w:r>
            <w:proofErr w:type="spellEnd"/>
            <w:r w:rsidRPr="005804CC">
              <w:rPr>
                <w:b/>
                <w:bCs/>
                <w:sz w:val="28"/>
                <w:szCs w:val="28"/>
              </w:rPr>
              <w:t xml:space="preserve"> </w:t>
            </w:r>
            <w:proofErr w:type="spellStart"/>
            <w:r w:rsidRPr="005804CC">
              <w:rPr>
                <w:b/>
                <w:bCs/>
                <w:sz w:val="28"/>
                <w:szCs w:val="28"/>
              </w:rPr>
              <w:t>implementation</w:t>
            </w:r>
            <w:proofErr w:type="spellEnd"/>
          </w:p>
        </w:tc>
      </w:tr>
      <w:tr w:rsidR="005804CC" w:rsidRPr="005804CC" w14:paraId="6AA54282"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726D0238" w14:textId="2F66E7FB" w:rsidR="005804CC" w:rsidRPr="005804CC" w:rsidRDefault="005804CC" w:rsidP="005804CC">
            <w:pPr>
              <w:tabs>
                <w:tab w:val="left" w:pos="851"/>
              </w:tabs>
              <w:spacing w:after="120"/>
              <w:jc w:val="center"/>
              <w:rPr>
                <w:rFonts w:cs="Times New Roman"/>
                <w:b/>
                <w:spacing w:val="-4"/>
                <w:szCs w:val="28"/>
              </w:rPr>
            </w:pPr>
            <w:proofErr w:type="spellStart"/>
            <w:r w:rsidRPr="005804CC">
              <w:rPr>
                <w:b/>
                <w:bCs/>
                <w:szCs w:val="28"/>
              </w:rPr>
              <w:t>Human</w:t>
            </w:r>
            <w:proofErr w:type="spellEnd"/>
            <w:r w:rsidRPr="005804CC">
              <w:rPr>
                <w:b/>
                <w:bCs/>
                <w:szCs w:val="28"/>
              </w:rPr>
              <w:t xml:space="preserve"> </w:t>
            </w:r>
            <w:proofErr w:type="spellStart"/>
            <w:r w:rsidRPr="005804CC">
              <w:rPr>
                <w:b/>
                <w:bCs/>
                <w:szCs w:val="28"/>
              </w:rPr>
              <w:t>resources</w:t>
            </w:r>
            <w:proofErr w:type="spellEnd"/>
          </w:p>
        </w:tc>
        <w:tc>
          <w:tcPr>
            <w:tcW w:w="6946" w:type="dxa"/>
            <w:gridSpan w:val="2"/>
            <w:tcBorders>
              <w:top w:val="none" w:sz="6" w:space="0" w:color="auto"/>
              <w:left w:val="none" w:sz="6" w:space="0" w:color="auto"/>
              <w:bottom w:val="none" w:sz="6" w:space="0" w:color="auto"/>
              <w:right w:val="none" w:sz="6" w:space="0" w:color="auto"/>
            </w:tcBorders>
          </w:tcPr>
          <w:p w14:paraId="5AFB02BF" w14:textId="3DCD8D35" w:rsidR="005804CC" w:rsidRPr="005804CC" w:rsidRDefault="005804CC" w:rsidP="005804CC">
            <w:pPr>
              <w:tabs>
                <w:tab w:val="left" w:pos="851"/>
              </w:tabs>
              <w:spacing w:after="120"/>
              <w:rPr>
                <w:rFonts w:cs="Times New Roman"/>
                <w:i/>
                <w:iCs/>
                <w:spacing w:val="-4"/>
                <w:szCs w:val="28"/>
              </w:rPr>
            </w:pPr>
            <w:proofErr w:type="spellStart"/>
            <w:r w:rsidRPr="005804CC">
              <w:rPr>
                <w:rFonts w:cs="Times New Roman"/>
                <w:i/>
                <w:iCs/>
                <w:szCs w:val="28"/>
              </w:rPr>
              <w:t>The</w:t>
            </w:r>
            <w:proofErr w:type="spellEnd"/>
            <w:r w:rsidRPr="005804CC">
              <w:rPr>
                <w:rFonts w:cs="Times New Roman"/>
                <w:i/>
                <w:iCs/>
                <w:szCs w:val="28"/>
              </w:rPr>
              <w:t xml:space="preserve"> </w:t>
            </w:r>
            <w:proofErr w:type="spellStart"/>
            <w:r w:rsidRPr="005804CC">
              <w:rPr>
                <w:rFonts w:cs="Times New Roman"/>
                <w:i/>
                <w:iCs/>
                <w:szCs w:val="28"/>
              </w:rPr>
              <w:t>programme</w:t>
            </w:r>
            <w:proofErr w:type="spellEnd"/>
            <w:r w:rsidRPr="005804CC">
              <w:rPr>
                <w:rFonts w:cs="Times New Roman"/>
                <w:i/>
                <w:iCs/>
                <w:szCs w:val="28"/>
              </w:rPr>
              <w:t xml:space="preserve"> </w:t>
            </w:r>
            <w:proofErr w:type="spellStart"/>
            <w:r w:rsidRPr="005804CC">
              <w:rPr>
                <w:rFonts w:cs="Times New Roman"/>
                <w:i/>
                <w:iCs/>
                <w:szCs w:val="28"/>
              </w:rPr>
              <w:t>is</w:t>
            </w:r>
            <w:proofErr w:type="spellEnd"/>
            <w:r w:rsidRPr="005804CC">
              <w:rPr>
                <w:rFonts w:cs="Times New Roman"/>
                <w:i/>
                <w:iCs/>
                <w:szCs w:val="28"/>
              </w:rPr>
              <w:t xml:space="preserve"> </w:t>
            </w:r>
            <w:proofErr w:type="spellStart"/>
            <w:r w:rsidRPr="005804CC">
              <w:rPr>
                <w:rFonts w:cs="Times New Roman"/>
                <w:i/>
                <w:iCs/>
                <w:szCs w:val="28"/>
              </w:rPr>
              <w:t>delivered</w:t>
            </w:r>
            <w:proofErr w:type="spellEnd"/>
            <w:r w:rsidRPr="005804CC">
              <w:rPr>
                <w:rFonts w:cs="Times New Roman"/>
                <w:i/>
                <w:iCs/>
                <w:szCs w:val="28"/>
              </w:rPr>
              <w:t xml:space="preserve"> </w:t>
            </w:r>
            <w:proofErr w:type="spellStart"/>
            <w:r w:rsidRPr="005804CC">
              <w:rPr>
                <w:rFonts w:cs="Times New Roman"/>
                <w:i/>
                <w:iCs/>
                <w:szCs w:val="28"/>
              </w:rPr>
              <w:t>by</w:t>
            </w:r>
            <w:proofErr w:type="spellEnd"/>
            <w:r w:rsidRPr="005804CC">
              <w:rPr>
                <w:rFonts w:cs="Times New Roman"/>
                <w:i/>
                <w:iCs/>
                <w:szCs w:val="28"/>
              </w:rPr>
              <w:t xml:space="preserve"> </w:t>
            </w:r>
            <w:proofErr w:type="spellStart"/>
            <w:r w:rsidRPr="005804CC">
              <w:rPr>
                <w:rFonts w:cs="Times New Roman"/>
                <w:i/>
                <w:iCs/>
                <w:szCs w:val="28"/>
              </w:rPr>
              <w:t>lecturers</w:t>
            </w:r>
            <w:proofErr w:type="spellEnd"/>
            <w:r w:rsidRPr="005804CC">
              <w:rPr>
                <w:rFonts w:cs="Times New Roman"/>
                <w:i/>
                <w:iCs/>
                <w:szCs w:val="28"/>
              </w:rPr>
              <w:t xml:space="preserve"> </w:t>
            </w:r>
            <w:proofErr w:type="spellStart"/>
            <w:r w:rsidRPr="005804CC">
              <w:rPr>
                <w:rFonts w:cs="Times New Roman"/>
                <w:i/>
                <w:iCs/>
                <w:szCs w:val="28"/>
              </w:rPr>
              <w:t>holding</w:t>
            </w:r>
            <w:proofErr w:type="spellEnd"/>
            <w:r w:rsidRPr="005804CC">
              <w:rPr>
                <w:rFonts w:cs="Times New Roman"/>
                <w:i/>
                <w:iCs/>
                <w:szCs w:val="28"/>
              </w:rPr>
              <w:t xml:space="preserve"> </w:t>
            </w:r>
            <w:proofErr w:type="spellStart"/>
            <w:r w:rsidRPr="005804CC">
              <w:rPr>
                <w:rFonts w:cs="Times New Roman"/>
                <w:i/>
                <w:iCs/>
                <w:szCs w:val="28"/>
              </w:rPr>
              <w:t>scientific</w:t>
            </w:r>
            <w:proofErr w:type="spellEnd"/>
            <w:r w:rsidRPr="005804CC">
              <w:rPr>
                <w:rFonts w:cs="Times New Roman"/>
                <w:i/>
                <w:iCs/>
                <w:szCs w:val="28"/>
              </w:rPr>
              <w:t xml:space="preserve"> </w:t>
            </w:r>
            <w:proofErr w:type="spellStart"/>
            <w:r w:rsidRPr="005804CC">
              <w:rPr>
                <w:rFonts w:cs="Times New Roman"/>
                <w:i/>
                <w:iCs/>
                <w:szCs w:val="28"/>
              </w:rPr>
              <w:t>degrees</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w:t>
            </w:r>
            <w:proofErr w:type="spellStart"/>
            <w:r w:rsidRPr="005804CC">
              <w:rPr>
                <w:rFonts w:cs="Times New Roman"/>
                <w:i/>
                <w:iCs/>
                <w:szCs w:val="28"/>
              </w:rPr>
              <w:t>or</w:t>
            </w:r>
            <w:proofErr w:type="spellEnd"/>
            <w:r w:rsidRPr="005804CC">
              <w:rPr>
                <w:rFonts w:cs="Times New Roman"/>
                <w:i/>
                <w:iCs/>
                <w:szCs w:val="28"/>
              </w:rPr>
              <w:t xml:space="preserve"> </w:t>
            </w:r>
            <w:proofErr w:type="spellStart"/>
            <w:r w:rsidRPr="005804CC">
              <w:rPr>
                <w:rFonts w:cs="Times New Roman"/>
                <w:i/>
                <w:iCs/>
                <w:szCs w:val="28"/>
              </w:rPr>
              <w:t>academic</w:t>
            </w:r>
            <w:proofErr w:type="spellEnd"/>
            <w:r w:rsidRPr="005804CC">
              <w:rPr>
                <w:rFonts w:cs="Times New Roman"/>
                <w:i/>
                <w:iCs/>
                <w:szCs w:val="28"/>
              </w:rPr>
              <w:t xml:space="preserve"> </w:t>
            </w:r>
            <w:proofErr w:type="spellStart"/>
            <w:r w:rsidRPr="005804CC">
              <w:rPr>
                <w:rFonts w:cs="Times New Roman"/>
                <w:i/>
                <w:iCs/>
                <w:szCs w:val="28"/>
              </w:rPr>
              <w:t>titles</w:t>
            </w:r>
            <w:proofErr w:type="spellEnd"/>
            <w:r w:rsidRPr="005804CC">
              <w:rPr>
                <w:rFonts w:cs="Times New Roman"/>
                <w:i/>
                <w:iCs/>
                <w:szCs w:val="28"/>
              </w:rPr>
              <w:t xml:space="preserve">, </w:t>
            </w:r>
            <w:proofErr w:type="spellStart"/>
            <w:r w:rsidRPr="005804CC">
              <w:rPr>
                <w:rFonts w:cs="Times New Roman"/>
                <w:i/>
                <w:iCs/>
                <w:szCs w:val="28"/>
              </w:rPr>
              <w:t>including</w:t>
            </w:r>
            <w:proofErr w:type="spellEnd"/>
            <w:r w:rsidRPr="005804CC">
              <w:rPr>
                <w:rFonts w:cs="Times New Roman"/>
                <w:i/>
                <w:iCs/>
                <w:szCs w:val="28"/>
              </w:rPr>
              <w:t xml:space="preserve"> </w:t>
            </w:r>
            <w:proofErr w:type="spellStart"/>
            <w:r w:rsidRPr="005804CC">
              <w:rPr>
                <w:rFonts w:cs="Times New Roman"/>
                <w:i/>
                <w:iCs/>
                <w:szCs w:val="28"/>
              </w:rPr>
              <w:t>Doctors</w:t>
            </w:r>
            <w:proofErr w:type="spellEnd"/>
            <w:r w:rsidRPr="005804CC">
              <w:rPr>
                <w:rFonts w:cs="Times New Roman"/>
                <w:i/>
                <w:iCs/>
                <w:szCs w:val="28"/>
              </w:rPr>
              <w:t xml:space="preserve"> </w:t>
            </w:r>
            <w:proofErr w:type="spellStart"/>
            <w:r w:rsidRPr="005804CC">
              <w:rPr>
                <w:rFonts w:cs="Times New Roman"/>
                <w:i/>
                <w:iCs/>
                <w:szCs w:val="28"/>
              </w:rPr>
              <w:t>of</w:t>
            </w:r>
            <w:proofErr w:type="spellEnd"/>
            <w:r w:rsidRPr="005804CC">
              <w:rPr>
                <w:rFonts w:cs="Times New Roman"/>
                <w:i/>
                <w:iCs/>
                <w:szCs w:val="28"/>
              </w:rPr>
              <w:t xml:space="preserve"> </w:t>
            </w:r>
            <w:proofErr w:type="spellStart"/>
            <w:r w:rsidRPr="005804CC">
              <w:rPr>
                <w:rFonts w:cs="Times New Roman"/>
                <w:i/>
                <w:iCs/>
                <w:szCs w:val="28"/>
              </w:rPr>
              <w:t>Geographical</w:t>
            </w:r>
            <w:proofErr w:type="spellEnd"/>
            <w:r w:rsidRPr="005804CC">
              <w:rPr>
                <w:rFonts w:cs="Times New Roman"/>
                <w:i/>
                <w:iCs/>
                <w:szCs w:val="28"/>
              </w:rPr>
              <w:t xml:space="preserve"> </w:t>
            </w:r>
            <w:proofErr w:type="spellStart"/>
            <w:r w:rsidRPr="005804CC">
              <w:rPr>
                <w:rFonts w:cs="Times New Roman"/>
                <w:i/>
                <w:iCs/>
                <w:szCs w:val="28"/>
              </w:rPr>
              <w:t>Sciences</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 xml:space="preserve"> </w:t>
            </w:r>
            <w:proofErr w:type="spellStart"/>
            <w:r w:rsidRPr="005804CC">
              <w:rPr>
                <w:rFonts w:cs="Times New Roman"/>
                <w:i/>
                <w:iCs/>
                <w:szCs w:val="28"/>
              </w:rPr>
              <w:t>PhDs</w:t>
            </w:r>
            <w:proofErr w:type="spellEnd"/>
            <w:r w:rsidRPr="005804CC">
              <w:rPr>
                <w:rFonts w:cs="Times New Roman"/>
                <w:i/>
                <w:iCs/>
                <w:szCs w:val="28"/>
              </w:rPr>
              <w:t xml:space="preserve">. </w:t>
            </w:r>
            <w:proofErr w:type="spellStart"/>
            <w:r w:rsidRPr="005804CC">
              <w:rPr>
                <w:rFonts w:cs="Times New Roman"/>
                <w:i/>
                <w:iCs/>
                <w:szCs w:val="28"/>
              </w:rPr>
              <w:t>All</w:t>
            </w:r>
            <w:proofErr w:type="spellEnd"/>
            <w:r w:rsidRPr="005804CC">
              <w:rPr>
                <w:rFonts w:cs="Times New Roman"/>
                <w:i/>
                <w:iCs/>
                <w:szCs w:val="28"/>
              </w:rPr>
              <w:t xml:space="preserve"> </w:t>
            </w:r>
            <w:proofErr w:type="spellStart"/>
            <w:r w:rsidRPr="005804CC">
              <w:rPr>
                <w:rFonts w:cs="Times New Roman"/>
                <w:i/>
                <w:iCs/>
                <w:szCs w:val="28"/>
              </w:rPr>
              <w:t>lecturers</w:t>
            </w:r>
            <w:proofErr w:type="spellEnd"/>
            <w:r w:rsidRPr="005804CC">
              <w:rPr>
                <w:rFonts w:cs="Times New Roman"/>
                <w:i/>
                <w:iCs/>
                <w:szCs w:val="28"/>
              </w:rPr>
              <w:t xml:space="preserve"> </w:t>
            </w:r>
            <w:proofErr w:type="spellStart"/>
            <w:r w:rsidRPr="005804CC">
              <w:rPr>
                <w:rFonts w:cs="Times New Roman"/>
                <w:i/>
                <w:iCs/>
                <w:szCs w:val="28"/>
              </w:rPr>
              <w:t>are</w:t>
            </w:r>
            <w:proofErr w:type="spellEnd"/>
            <w:r w:rsidRPr="005804CC">
              <w:rPr>
                <w:rFonts w:cs="Times New Roman"/>
                <w:i/>
                <w:iCs/>
                <w:szCs w:val="28"/>
              </w:rPr>
              <w:t xml:space="preserve"> </w:t>
            </w:r>
            <w:proofErr w:type="spellStart"/>
            <w:r w:rsidRPr="005804CC">
              <w:rPr>
                <w:rFonts w:cs="Times New Roman"/>
                <w:i/>
                <w:iCs/>
                <w:szCs w:val="28"/>
              </w:rPr>
              <w:t>full-time</w:t>
            </w:r>
            <w:proofErr w:type="spellEnd"/>
            <w:r w:rsidRPr="005804CC">
              <w:rPr>
                <w:rFonts w:cs="Times New Roman"/>
                <w:i/>
                <w:iCs/>
                <w:szCs w:val="28"/>
              </w:rPr>
              <w:t xml:space="preserve"> </w:t>
            </w:r>
            <w:proofErr w:type="spellStart"/>
            <w:r w:rsidRPr="005804CC">
              <w:rPr>
                <w:rFonts w:cs="Times New Roman"/>
                <w:i/>
                <w:iCs/>
                <w:szCs w:val="28"/>
              </w:rPr>
              <w:t>employees</w:t>
            </w:r>
            <w:proofErr w:type="spellEnd"/>
            <w:r w:rsidRPr="005804CC">
              <w:rPr>
                <w:rFonts w:cs="Times New Roman"/>
                <w:i/>
                <w:iCs/>
                <w:szCs w:val="28"/>
              </w:rPr>
              <w:t xml:space="preserve"> </w:t>
            </w:r>
            <w:proofErr w:type="spellStart"/>
            <w:r w:rsidRPr="005804CC">
              <w:rPr>
                <w:rFonts w:cs="Times New Roman"/>
                <w:i/>
                <w:iCs/>
                <w:szCs w:val="28"/>
              </w:rPr>
              <w:t>of</w:t>
            </w:r>
            <w:proofErr w:type="spellEnd"/>
            <w:r w:rsidRPr="005804CC">
              <w:rPr>
                <w:rFonts w:cs="Times New Roman"/>
                <w:i/>
                <w:iCs/>
                <w:szCs w:val="28"/>
              </w:rPr>
              <w:t xml:space="preserve"> V. N. </w:t>
            </w:r>
            <w:proofErr w:type="spellStart"/>
            <w:r w:rsidRPr="005804CC">
              <w:rPr>
                <w:rFonts w:cs="Times New Roman"/>
                <w:i/>
                <w:iCs/>
                <w:szCs w:val="28"/>
              </w:rPr>
              <w:t>Karazin</w:t>
            </w:r>
            <w:proofErr w:type="spellEnd"/>
            <w:r w:rsidRPr="005804CC">
              <w:rPr>
                <w:rFonts w:cs="Times New Roman"/>
                <w:i/>
                <w:iCs/>
                <w:szCs w:val="28"/>
              </w:rPr>
              <w:t xml:space="preserve"> </w:t>
            </w:r>
            <w:proofErr w:type="spellStart"/>
            <w:r w:rsidRPr="005804CC">
              <w:rPr>
                <w:rFonts w:cs="Times New Roman"/>
                <w:i/>
                <w:iCs/>
                <w:szCs w:val="28"/>
              </w:rPr>
              <w:t>Kharkiv</w:t>
            </w:r>
            <w:proofErr w:type="spellEnd"/>
            <w:r w:rsidRPr="005804CC">
              <w:rPr>
                <w:rFonts w:cs="Times New Roman"/>
                <w:i/>
                <w:iCs/>
                <w:szCs w:val="28"/>
              </w:rPr>
              <w:t xml:space="preserve"> </w:t>
            </w:r>
            <w:proofErr w:type="spellStart"/>
            <w:r w:rsidRPr="005804CC">
              <w:rPr>
                <w:rFonts w:cs="Times New Roman"/>
                <w:i/>
                <w:iCs/>
                <w:szCs w:val="28"/>
              </w:rPr>
              <w:t>National</w:t>
            </w:r>
            <w:proofErr w:type="spellEnd"/>
            <w:r w:rsidRPr="005804CC">
              <w:rPr>
                <w:rFonts w:cs="Times New Roman"/>
                <w:i/>
                <w:iCs/>
                <w:szCs w:val="28"/>
              </w:rPr>
              <w:t xml:space="preserve"> </w:t>
            </w:r>
            <w:proofErr w:type="spellStart"/>
            <w:r w:rsidRPr="005804CC">
              <w:rPr>
                <w:rFonts w:cs="Times New Roman"/>
                <w:i/>
                <w:iCs/>
                <w:szCs w:val="28"/>
              </w:rPr>
              <w:t>University</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 xml:space="preserve"> </w:t>
            </w:r>
            <w:proofErr w:type="spellStart"/>
            <w:r w:rsidRPr="005804CC">
              <w:rPr>
                <w:rFonts w:cs="Times New Roman"/>
                <w:i/>
                <w:iCs/>
                <w:szCs w:val="28"/>
              </w:rPr>
              <w:t>regularly</w:t>
            </w:r>
            <w:proofErr w:type="spellEnd"/>
            <w:r w:rsidRPr="005804CC">
              <w:rPr>
                <w:rFonts w:cs="Times New Roman"/>
                <w:i/>
                <w:iCs/>
                <w:szCs w:val="28"/>
              </w:rPr>
              <w:t xml:space="preserve"> </w:t>
            </w:r>
            <w:proofErr w:type="spellStart"/>
            <w:r w:rsidRPr="005804CC">
              <w:rPr>
                <w:rFonts w:cs="Times New Roman"/>
                <w:i/>
                <w:iCs/>
                <w:szCs w:val="28"/>
              </w:rPr>
              <w:t>participate</w:t>
            </w:r>
            <w:proofErr w:type="spellEnd"/>
            <w:r w:rsidRPr="005804CC">
              <w:rPr>
                <w:rFonts w:cs="Times New Roman"/>
                <w:i/>
                <w:iCs/>
                <w:szCs w:val="28"/>
              </w:rPr>
              <w:t xml:space="preserve"> </w:t>
            </w:r>
            <w:proofErr w:type="spellStart"/>
            <w:r w:rsidRPr="005804CC">
              <w:rPr>
                <w:rFonts w:cs="Times New Roman"/>
                <w:i/>
                <w:iCs/>
                <w:szCs w:val="28"/>
              </w:rPr>
              <w:t>in</w:t>
            </w:r>
            <w:proofErr w:type="spellEnd"/>
            <w:r w:rsidRPr="005804CC">
              <w:rPr>
                <w:rFonts w:cs="Times New Roman"/>
                <w:i/>
                <w:iCs/>
                <w:szCs w:val="28"/>
              </w:rPr>
              <w:t xml:space="preserve"> </w:t>
            </w:r>
            <w:proofErr w:type="spellStart"/>
            <w:r w:rsidRPr="005804CC">
              <w:rPr>
                <w:rFonts w:cs="Times New Roman"/>
                <w:i/>
                <w:iCs/>
                <w:szCs w:val="28"/>
              </w:rPr>
              <w:t>professional</w:t>
            </w:r>
            <w:proofErr w:type="spellEnd"/>
            <w:r w:rsidRPr="005804CC">
              <w:rPr>
                <w:rFonts w:cs="Times New Roman"/>
                <w:i/>
                <w:iCs/>
                <w:szCs w:val="28"/>
              </w:rPr>
              <w:t xml:space="preserve"> </w:t>
            </w:r>
            <w:proofErr w:type="spellStart"/>
            <w:r w:rsidRPr="005804CC">
              <w:rPr>
                <w:rFonts w:cs="Times New Roman"/>
                <w:i/>
                <w:iCs/>
                <w:szCs w:val="28"/>
              </w:rPr>
              <w:t>development</w:t>
            </w:r>
            <w:proofErr w:type="spellEnd"/>
            <w:r w:rsidRPr="005804CC">
              <w:rPr>
                <w:rFonts w:cs="Times New Roman"/>
                <w:i/>
                <w:iCs/>
                <w:szCs w:val="28"/>
              </w:rPr>
              <w:t xml:space="preserve">, </w:t>
            </w:r>
            <w:proofErr w:type="spellStart"/>
            <w:r w:rsidRPr="005804CC">
              <w:rPr>
                <w:rFonts w:cs="Times New Roman"/>
                <w:i/>
                <w:iCs/>
                <w:szCs w:val="28"/>
              </w:rPr>
              <w:t>seminars</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 xml:space="preserve"> </w:t>
            </w:r>
            <w:proofErr w:type="spellStart"/>
            <w:r w:rsidRPr="005804CC">
              <w:rPr>
                <w:rFonts w:cs="Times New Roman"/>
                <w:i/>
                <w:iCs/>
                <w:szCs w:val="28"/>
              </w:rPr>
              <w:t>training</w:t>
            </w:r>
            <w:proofErr w:type="spellEnd"/>
            <w:r w:rsidRPr="005804CC">
              <w:rPr>
                <w:rFonts w:cs="Times New Roman"/>
                <w:i/>
                <w:iCs/>
                <w:szCs w:val="28"/>
              </w:rPr>
              <w:t xml:space="preserve">. </w:t>
            </w:r>
            <w:proofErr w:type="spellStart"/>
            <w:r w:rsidRPr="005804CC">
              <w:rPr>
                <w:rFonts w:cs="Times New Roman"/>
                <w:i/>
                <w:iCs/>
                <w:szCs w:val="28"/>
              </w:rPr>
              <w:t>They</w:t>
            </w:r>
            <w:proofErr w:type="spellEnd"/>
            <w:r w:rsidRPr="005804CC">
              <w:rPr>
                <w:rFonts w:cs="Times New Roman"/>
                <w:i/>
                <w:iCs/>
                <w:szCs w:val="28"/>
              </w:rPr>
              <w:t xml:space="preserve"> </w:t>
            </w:r>
            <w:proofErr w:type="spellStart"/>
            <w:r w:rsidRPr="005804CC">
              <w:rPr>
                <w:rFonts w:cs="Times New Roman"/>
                <w:i/>
                <w:iCs/>
                <w:szCs w:val="28"/>
              </w:rPr>
              <w:t>effectively</w:t>
            </w:r>
            <w:proofErr w:type="spellEnd"/>
            <w:r w:rsidRPr="005804CC">
              <w:rPr>
                <w:rFonts w:cs="Times New Roman"/>
                <w:i/>
                <w:iCs/>
                <w:szCs w:val="28"/>
              </w:rPr>
              <w:t xml:space="preserve"> </w:t>
            </w:r>
            <w:proofErr w:type="spellStart"/>
            <w:r w:rsidRPr="005804CC">
              <w:rPr>
                <w:rFonts w:cs="Times New Roman"/>
                <w:i/>
                <w:iCs/>
                <w:szCs w:val="28"/>
              </w:rPr>
              <w:t>prepare</w:t>
            </w:r>
            <w:proofErr w:type="spellEnd"/>
            <w:r w:rsidRPr="005804CC">
              <w:rPr>
                <w:rFonts w:cs="Times New Roman"/>
                <w:i/>
                <w:iCs/>
                <w:szCs w:val="28"/>
              </w:rPr>
              <w:t xml:space="preserve"> </w:t>
            </w:r>
            <w:proofErr w:type="spellStart"/>
            <w:r w:rsidRPr="005804CC">
              <w:rPr>
                <w:rFonts w:cs="Times New Roman"/>
                <w:i/>
                <w:iCs/>
                <w:szCs w:val="28"/>
              </w:rPr>
              <w:t>students</w:t>
            </w:r>
            <w:proofErr w:type="spellEnd"/>
            <w:r w:rsidRPr="005804CC">
              <w:rPr>
                <w:rFonts w:cs="Times New Roman"/>
                <w:i/>
                <w:iCs/>
                <w:szCs w:val="28"/>
              </w:rPr>
              <w:t xml:space="preserve"> </w:t>
            </w:r>
            <w:proofErr w:type="spellStart"/>
            <w:r w:rsidRPr="005804CC">
              <w:rPr>
                <w:rFonts w:cs="Times New Roman"/>
                <w:i/>
                <w:iCs/>
                <w:szCs w:val="28"/>
              </w:rPr>
              <w:t>for</w:t>
            </w:r>
            <w:proofErr w:type="spellEnd"/>
            <w:r w:rsidRPr="005804CC">
              <w:rPr>
                <w:rFonts w:cs="Times New Roman"/>
                <w:i/>
                <w:iCs/>
                <w:szCs w:val="28"/>
              </w:rPr>
              <w:t xml:space="preserve"> </w:t>
            </w:r>
            <w:proofErr w:type="spellStart"/>
            <w:r w:rsidRPr="005804CC">
              <w:rPr>
                <w:rFonts w:cs="Times New Roman"/>
                <w:i/>
                <w:iCs/>
                <w:szCs w:val="28"/>
              </w:rPr>
              <w:t>work</w:t>
            </w:r>
            <w:proofErr w:type="spellEnd"/>
            <w:r w:rsidRPr="005804CC">
              <w:rPr>
                <w:rFonts w:cs="Times New Roman"/>
                <w:i/>
                <w:iCs/>
                <w:szCs w:val="28"/>
              </w:rPr>
              <w:t xml:space="preserve"> </w:t>
            </w:r>
            <w:proofErr w:type="spellStart"/>
            <w:r w:rsidRPr="005804CC">
              <w:rPr>
                <w:rFonts w:cs="Times New Roman"/>
                <w:i/>
                <w:iCs/>
                <w:szCs w:val="28"/>
              </w:rPr>
              <w:t>in</w:t>
            </w:r>
            <w:proofErr w:type="spellEnd"/>
            <w:r w:rsidRPr="005804CC">
              <w:rPr>
                <w:rFonts w:cs="Times New Roman"/>
                <w:i/>
                <w:iCs/>
                <w:szCs w:val="28"/>
              </w:rPr>
              <w:t xml:space="preserve"> </w:t>
            </w:r>
            <w:proofErr w:type="spellStart"/>
            <w:r w:rsidRPr="005804CC">
              <w:rPr>
                <w:rFonts w:cs="Times New Roman"/>
                <w:i/>
                <w:iCs/>
                <w:szCs w:val="28"/>
              </w:rPr>
              <w:t>agribusiness</w:t>
            </w:r>
            <w:proofErr w:type="spellEnd"/>
            <w:r w:rsidRPr="005804CC">
              <w:rPr>
                <w:rFonts w:cs="Times New Roman"/>
                <w:i/>
                <w:iCs/>
                <w:szCs w:val="28"/>
              </w:rPr>
              <w:t xml:space="preserve">, </w:t>
            </w:r>
            <w:proofErr w:type="spellStart"/>
            <w:r w:rsidRPr="005804CC">
              <w:rPr>
                <w:rFonts w:cs="Times New Roman"/>
                <w:i/>
                <w:iCs/>
                <w:szCs w:val="28"/>
              </w:rPr>
              <w:t>natural</w:t>
            </w:r>
            <w:proofErr w:type="spellEnd"/>
            <w:r w:rsidRPr="005804CC">
              <w:rPr>
                <w:rFonts w:cs="Times New Roman"/>
                <w:i/>
                <w:iCs/>
                <w:szCs w:val="28"/>
              </w:rPr>
              <w:t xml:space="preserve"> </w:t>
            </w:r>
            <w:proofErr w:type="spellStart"/>
            <w:r w:rsidRPr="005804CC">
              <w:rPr>
                <w:rFonts w:cs="Times New Roman"/>
                <w:i/>
                <w:iCs/>
                <w:szCs w:val="28"/>
              </w:rPr>
              <w:t>resource</w:t>
            </w:r>
            <w:proofErr w:type="spellEnd"/>
            <w:r w:rsidRPr="005804CC">
              <w:rPr>
                <w:rFonts w:cs="Times New Roman"/>
                <w:i/>
                <w:iCs/>
                <w:szCs w:val="28"/>
              </w:rPr>
              <w:t xml:space="preserve"> </w:t>
            </w:r>
            <w:proofErr w:type="spellStart"/>
            <w:r w:rsidRPr="005804CC">
              <w:rPr>
                <w:rFonts w:cs="Times New Roman"/>
                <w:i/>
                <w:iCs/>
                <w:szCs w:val="28"/>
              </w:rPr>
              <w:t>management</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 xml:space="preserve"> </w:t>
            </w:r>
            <w:proofErr w:type="spellStart"/>
            <w:r w:rsidRPr="005804CC">
              <w:rPr>
                <w:rFonts w:cs="Times New Roman"/>
                <w:i/>
                <w:iCs/>
                <w:szCs w:val="28"/>
              </w:rPr>
              <w:t>ecology</w:t>
            </w:r>
            <w:proofErr w:type="spellEnd"/>
            <w:r w:rsidRPr="005804CC">
              <w:rPr>
                <w:rFonts w:cs="Times New Roman"/>
                <w:i/>
                <w:iCs/>
                <w:szCs w:val="28"/>
              </w:rPr>
              <w:t xml:space="preserve">, </w:t>
            </w:r>
            <w:proofErr w:type="spellStart"/>
            <w:r w:rsidRPr="005804CC">
              <w:rPr>
                <w:rFonts w:cs="Times New Roman"/>
                <w:i/>
                <w:iCs/>
                <w:szCs w:val="28"/>
              </w:rPr>
              <w:t>using</w:t>
            </w:r>
            <w:proofErr w:type="spellEnd"/>
            <w:r w:rsidRPr="005804CC">
              <w:rPr>
                <w:rFonts w:cs="Times New Roman"/>
                <w:i/>
                <w:iCs/>
                <w:szCs w:val="28"/>
              </w:rPr>
              <w:t xml:space="preserve"> </w:t>
            </w:r>
            <w:proofErr w:type="spellStart"/>
            <w:r w:rsidRPr="005804CC">
              <w:rPr>
                <w:rFonts w:cs="Times New Roman"/>
                <w:i/>
                <w:iCs/>
                <w:szCs w:val="28"/>
              </w:rPr>
              <w:t>modern</w:t>
            </w:r>
            <w:proofErr w:type="spellEnd"/>
            <w:r w:rsidRPr="005804CC">
              <w:rPr>
                <w:rFonts w:cs="Times New Roman"/>
                <w:i/>
                <w:iCs/>
                <w:szCs w:val="28"/>
              </w:rPr>
              <w:t xml:space="preserve"> </w:t>
            </w:r>
            <w:proofErr w:type="spellStart"/>
            <w:r w:rsidRPr="005804CC">
              <w:rPr>
                <w:rFonts w:cs="Times New Roman"/>
                <w:i/>
                <w:iCs/>
                <w:szCs w:val="28"/>
              </w:rPr>
              <w:t>approaches</w:t>
            </w:r>
            <w:proofErr w:type="spellEnd"/>
            <w:r w:rsidRPr="005804CC">
              <w:rPr>
                <w:rFonts w:cs="Times New Roman"/>
                <w:i/>
                <w:iCs/>
                <w:szCs w:val="28"/>
              </w:rPr>
              <w:t xml:space="preserve"> </w:t>
            </w:r>
            <w:proofErr w:type="spellStart"/>
            <w:r w:rsidRPr="005804CC">
              <w:rPr>
                <w:rFonts w:cs="Times New Roman"/>
                <w:i/>
                <w:iCs/>
                <w:szCs w:val="28"/>
              </w:rPr>
              <w:t>to</w:t>
            </w:r>
            <w:proofErr w:type="spellEnd"/>
            <w:r w:rsidRPr="005804CC">
              <w:rPr>
                <w:rFonts w:cs="Times New Roman"/>
                <w:i/>
                <w:iCs/>
                <w:szCs w:val="28"/>
              </w:rPr>
              <w:t xml:space="preserve"> </w:t>
            </w:r>
            <w:proofErr w:type="spellStart"/>
            <w:r w:rsidRPr="005804CC">
              <w:rPr>
                <w:rFonts w:cs="Times New Roman"/>
                <w:i/>
                <w:iCs/>
                <w:szCs w:val="28"/>
              </w:rPr>
              <w:t>analysis</w:t>
            </w:r>
            <w:proofErr w:type="spellEnd"/>
            <w:r w:rsidRPr="005804CC">
              <w:rPr>
                <w:rFonts w:cs="Times New Roman"/>
                <w:i/>
                <w:iCs/>
                <w:szCs w:val="28"/>
              </w:rPr>
              <w:t xml:space="preserve">, </w:t>
            </w:r>
            <w:proofErr w:type="spellStart"/>
            <w:r w:rsidRPr="005804CC">
              <w:rPr>
                <w:rFonts w:cs="Times New Roman"/>
                <w:i/>
                <w:iCs/>
                <w:szCs w:val="28"/>
              </w:rPr>
              <w:t>planning</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 xml:space="preserve"> </w:t>
            </w:r>
            <w:proofErr w:type="spellStart"/>
            <w:r w:rsidRPr="005804CC">
              <w:rPr>
                <w:rFonts w:cs="Times New Roman"/>
                <w:i/>
                <w:iCs/>
                <w:szCs w:val="28"/>
              </w:rPr>
              <w:t>management</w:t>
            </w:r>
            <w:proofErr w:type="spellEnd"/>
            <w:r w:rsidRPr="005804CC">
              <w:rPr>
                <w:rFonts w:cs="Times New Roman"/>
                <w:i/>
                <w:iCs/>
                <w:szCs w:val="28"/>
              </w:rPr>
              <w:t>.</w:t>
            </w:r>
          </w:p>
        </w:tc>
      </w:tr>
      <w:tr w:rsidR="005804CC" w:rsidRPr="005804CC" w14:paraId="0D0A751A"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60F56F5C" w14:textId="6D5A5E1D" w:rsidR="005804CC" w:rsidRPr="005804CC" w:rsidRDefault="005804CC" w:rsidP="005804CC">
            <w:pPr>
              <w:tabs>
                <w:tab w:val="left" w:pos="851"/>
              </w:tabs>
              <w:spacing w:after="120"/>
              <w:jc w:val="center"/>
              <w:rPr>
                <w:rFonts w:cs="Times New Roman"/>
                <w:b/>
                <w:spacing w:val="-4"/>
                <w:szCs w:val="28"/>
              </w:rPr>
            </w:pPr>
            <w:proofErr w:type="spellStart"/>
            <w:r w:rsidRPr="005804CC">
              <w:rPr>
                <w:b/>
                <w:bCs/>
                <w:szCs w:val="28"/>
              </w:rPr>
              <w:t>Material</w:t>
            </w:r>
            <w:proofErr w:type="spellEnd"/>
            <w:r w:rsidRPr="005804CC">
              <w:rPr>
                <w:b/>
                <w:bCs/>
                <w:szCs w:val="28"/>
              </w:rPr>
              <w:t xml:space="preserve"> </w:t>
            </w:r>
            <w:proofErr w:type="spellStart"/>
            <w:r w:rsidRPr="005804CC">
              <w:rPr>
                <w:b/>
                <w:bCs/>
                <w:szCs w:val="28"/>
              </w:rPr>
              <w:t>and</w:t>
            </w:r>
            <w:proofErr w:type="spellEnd"/>
            <w:r w:rsidRPr="005804CC">
              <w:rPr>
                <w:b/>
                <w:bCs/>
                <w:szCs w:val="28"/>
              </w:rPr>
              <w:t xml:space="preserve"> </w:t>
            </w:r>
            <w:proofErr w:type="spellStart"/>
            <w:r w:rsidRPr="005804CC">
              <w:rPr>
                <w:b/>
                <w:bCs/>
                <w:szCs w:val="28"/>
              </w:rPr>
              <w:t>technical</w:t>
            </w:r>
            <w:proofErr w:type="spellEnd"/>
            <w:r w:rsidRPr="005804CC">
              <w:rPr>
                <w:b/>
                <w:bCs/>
                <w:szCs w:val="28"/>
              </w:rPr>
              <w:t xml:space="preserve"> </w:t>
            </w:r>
            <w:proofErr w:type="spellStart"/>
            <w:r w:rsidRPr="005804CC">
              <w:rPr>
                <w:b/>
                <w:bCs/>
                <w:szCs w:val="28"/>
              </w:rPr>
              <w:t>support</w:t>
            </w:r>
            <w:proofErr w:type="spellEnd"/>
          </w:p>
        </w:tc>
        <w:tc>
          <w:tcPr>
            <w:tcW w:w="6946" w:type="dxa"/>
            <w:gridSpan w:val="2"/>
            <w:tcBorders>
              <w:top w:val="none" w:sz="6" w:space="0" w:color="auto"/>
              <w:left w:val="none" w:sz="6" w:space="0" w:color="auto"/>
              <w:bottom w:val="none" w:sz="6" w:space="0" w:color="auto"/>
              <w:right w:val="none" w:sz="6" w:space="0" w:color="auto"/>
            </w:tcBorders>
          </w:tcPr>
          <w:p w14:paraId="42BDF91C" w14:textId="00CCD793" w:rsidR="005804CC" w:rsidRPr="005804CC" w:rsidRDefault="005804CC" w:rsidP="005804CC">
            <w:pPr>
              <w:tabs>
                <w:tab w:val="left" w:pos="851"/>
              </w:tabs>
              <w:spacing w:after="120"/>
              <w:rPr>
                <w:rFonts w:cs="Times New Roman"/>
                <w:b/>
                <w:i/>
                <w:iCs/>
                <w:spacing w:val="-4"/>
                <w:szCs w:val="28"/>
                <w:lang w:val="en-US"/>
              </w:rPr>
            </w:pPr>
            <w:proofErr w:type="spellStart"/>
            <w:r w:rsidRPr="005804CC">
              <w:rPr>
                <w:rFonts w:cs="Times New Roman"/>
                <w:i/>
                <w:iCs/>
                <w:szCs w:val="28"/>
              </w:rPr>
              <w:t>Equipment</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 xml:space="preserve"> </w:t>
            </w:r>
            <w:proofErr w:type="spellStart"/>
            <w:r w:rsidRPr="005804CC">
              <w:rPr>
                <w:rFonts w:cs="Times New Roman"/>
                <w:i/>
                <w:iCs/>
                <w:szCs w:val="28"/>
              </w:rPr>
              <w:t>resources</w:t>
            </w:r>
            <w:proofErr w:type="spellEnd"/>
            <w:r w:rsidRPr="005804CC">
              <w:rPr>
                <w:rFonts w:cs="Times New Roman"/>
                <w:i/>
                <w:iCs/>
                <w:szCs w:val="28"/>
              </w:rPr>
              <w:t xml:space="preserve"> </w:t>
            </w:r>
            <w:proofErr w:type="spellStart"/>
            <w:r w:rsidRPr="005804CC">
              <w:rPr>
                <w:rFonts w:cs="Times New Roman"/>
                <w:i/>
                <w:iCs/>
                <w:szCs w:val="28"/>
              </w:rPr>
              <w:t>necessary</w:t>
            </w:r>
            <w:proofErr w:type="spellEnd"/>
            <w:r w:rsidRPr="005804CC">
              <w:rPr>
                <w:rFonts w:cs="Times New Roman"/>
                <w:i/>
                <w:iCs/>
                <w:szCs w:val="28"/>
              </w:rPr>
              <w:t xml:space="preserve"> </w:t>
            </w:r>
            <w:proofErr w:type="spellStart"/>
            <w:r w:rsidRPr="005804CC">
              <w:rPr>
                <w:rFonts w:cs="Times New Roman"/>
                <w:i/>
                <w:iCs/>
                <w:szCs w:val="28"/>
              </w:rPr>
              <w:t>for</w:t>
            </w:r>
            <w:proofErr w:type="spellEnd"/>
            <w:r w:rsidRPr="005804CC">
              <w:rPr>
                <w:rFonts w:cs="Times New Roman"/>
                <w:i/>
                <w:iCs/>
                <w:szCs w:val="28"/>
              </w:rPr>
              <w:t xml:space="preserve"> </w:t>
            </w:r>
            <w:proofErr w:type="spellStart"/>
            <w:r w:rsidRPr="005804CC">
              <w:rPr>
                <w:rFonts w:cs="Times New Roman"/>
                <w:i/>
                <w:iCs/>
                <w:szCs w:val="28"/>
              </w:rPr>
              <w:t>educational</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 xml:space="preserve"> </w:t>
            </w:r>
            <w:proofErr w:type="spellStart"/>
            <w:r w:rsidRPr="005804CC">
              <w:rPr>
                <w:rFonts w:cs="Times New Roman"/>
                <w:i/>
                <w:iCs/>
                <w:szCs w:val="28"/>
              </w:rPr>
              <w:t>research</w:t>
            </w:r>
            <w:proofErr w:type="spellEnd"/>
            <w:r w:rsidRPr="005804CC">
              <w:rPr>
                <w:rFonts w:cs="Times New Roman"/>
                <w:i/>
                <w:iCs/>
                <w:szCs w:val="28"/>
              </w:rPr>
              <w:t xml:space="preserve"> </w:t>
            </w:r>
            <w:proofErr w:type="spellStart"/>
            <w:r w:rsidRPr="005804CC">
              <w:rPr>
                <w:rFonts w:cs="Times New Roman"/>
                <w:i/>
                <w:iCs/>
                <w:szCs w:val="28"/>
              </w:rPr>
              <w:t>activities</w:t>
            </w:r>
            <w:proofErr w:type="spellEnd"/>
            <w:r w:rsidRPr="005804CC">
              <w:rPr>
                <w:rFonts w:cs="Times New Roman"/>
                <w:i/>
                <w:iCs/>
                <w:szCs w:val="28"/>
              </w:rPr>
              <w:t xml:space="preserve"> </w:t>
            </w:r>
            <w:proofErr w:type="spellStart"/>
            <w:r w:rsidRPr="005804CC">
              <w:rPr>
                <w:rFonts w:cs="Times New Roman"/>
                <w:i/>
                <w:iCs/>
                <w:szCs w:val="28"/>
              </w:rPr>
              <w:t>are</w:t>
            </w:r>
            <w:proofErr w:type="spellEnd"/>
            <w:r w:rsidRPr="005804CC">
              <w:rPr>
                <w:rFonts w:cs="Times New Roman"/>
                <w:i/>
                <w:iCs/>
                <w:szCs w:val="28"/>
              </w:rPr>
              <w:t xml:space="preserve"> </w:t>
            </w:r>
            <w:proofErr w:type="spellStart"/>
            <w:r w:rsidRPr="005804CC">
              <w:rPr>
                <w:rFonts w:cs="Times New Roman"/>
                <w:i/>
                <w:iCs/>
                <w:szCs w:val="28"/>
              </w:rPr>
              <w:t>provided</w:t>
            </w:r>
            <w:proofErr w:type="spellEnd"/>
            <w:r w:rsidRPr="005804CC">
              <w:rPr>
                <w:rFonts w:cs="Times New Roman"/>
                <w:i/>
                <w:iCs/>
                <w:szCs w:val="28"/>
              </w:rPr>
              <w:t xml:space="preserve">, </w:t>
            </w:r>
            <w:proofErr w:type="spellStart"/>
            <w:r w:rsidRPr="005804CC">
              <w:rPr>
                <w:rFonts w:cs="Times New Roman"/>
                <w:i/>
                <w:iCs/>
                <w:szCs w:val="28"/>
              </w:rPr>
              <w:t>including</w:t>
            </w:r>
            <w:proofErr w:type="spellEnd"/>
            <w:r w:rsidRPr="005804CC">
              <w:rPr>
                <w:rFonts w:cs="Times New Roman"/>
                <w:i/>
                <w:iCs/>
                <w:szCs w:val="28"/>
              </w:rPr>
              <w:t xml:space="preserve"> </w:t>
            </w:r>
            <w:proofErr w:type="spellStart"/>
            <w:r w:rsidRPr="005804CC">
              <w:rPr>
                <w:rFonts w:cs="Times New Roman"/>
                <w:i/>
                <w:iCs/>
                <w:szCs w:val="28"/>
              </w:rPr>
              <w:t>technical</w:t>
            </w:r>
            <w:proofErr w:type="spellEnd"/>
            <w:r w:rsidRPr="005804CC">
              <w:rPr>
                <w:rFonts w:cs="Times New Roman"/>
                <w:i/>
                <w:iCs/>
                <w:szCs w:val="28"/>
              </w:rPr>
              <w:t xml:space="preserve"> </w:t>
            </w:r>
            <w:proofErr w:type="spellStart"/>
            <w:r w:rsidRPr="005804CC">
              <w:rPr>
                <w:rFonts w:cs="Times New Roman"/>
                <w:i/>
                <w:iCs/>
                <w:szCs w:val="28"/>
              </w:rPr>
              <w:t>teaching</w:t>
            </w:r>
            <w:proofErr w:type="spellEnd"/>
            <w:r w:rsidRPr="005804CC">
              <w:rPr>
                <w:rFonts w:cs="Times New Roman"/>
                <w:i/>
                <w:iCs/>
                <w:szCs w:val="28"/>
              </w:rPr>
              <w:t xml:space="preserve"> </w:t>
            </w:r>
            <w:proofErr w:type="spellStart"/>
            <w:r w:rsidRPr="005804CC">
              <w:rPr>
                <w:rFonts w:cs="Times New Roman"/>
                <w:i/>
                <w:iCs/>
                <w:szCs w:val="28"/>
              </w:rPr>
              <w:t>aids</w:t>
            </w:r>
            <w:proofErr w:type="spellEnd"/>
            <w:r w:rsidRPr="005804CC">
              <w:rPr>
                <w:rFonts w:cs="Times New Roman"/>
                <w:i/>
                <w:iCs/>
                <w:szCs w:val="28"/>
              </w:rPr>
              <w:t xml:space="preserve"> (</w:t>
            </w:r>
            <w:proofErr w:type="spellStart"/>
            <w:r w:rsidRPr="005804CC">
              <w:rPr>
                <w:rFonts w:cs="Times New Roman"/>
                <w:i/>
                <w:iCs/>
                <w:szCs w:val="28"/>
              </w:rPr>
              <w:t>multimedia</w:t>
            </w:r>
            <w:proofErr w:type="spellEnd"/>
            <w:r w:rsidRPr="005804CC">
              <w:rPr>
                <w:rFonts w:cs="Times New Roman"/>
                <w:i/>
                <w:iCs/>
                <w:szCs w:val="28"/>
              </w:rPr>
              <w:t xml:space="preserve"> </w:t>
            </w:r>
            <w:proofErr w:type="spellStart"/>
            <w:r w:rsidRPr="005804CC">
              <w:rPr>
                <w:rFonts w:cs="Times New Roman"/>
                <w:i/>
                <w:iCs/>
                <w:szCs w:val="28"/>
              </w:rPr>
              <w:t>projectors</w:t>
            </w:r>
            <w:proofErr w:type="spellEnd"/>
            <w:r w:rsidRPr="005804CC">
              <w:rPr>
                <w:rFonts w:cs="Times New Roman"/>
                <w:i/>
                <w:iCs/>
                <w:szCs w:val="28"/>
              </w:rPr>
              <w:t xml:space="preserve">, </w:t>
            </w:r>
            <w:proofErr w:type="spellStart"/>
            <w:r w:rsidRPr="005804CC">
              <w:rPr>
                <w:rFonts w:cs="Times New Roman"/>
                <w:i/>
                <w:iCs/>
                <w:szCs w:val="28"/>
              </w:rPr>
              <w:t>laptops</w:t>
            </w:r>
            <w:proofErr w:type="spellEnd"/>
            <w:r w:rsidRPr="005804CC">
              <w:rPr>
                <w:rFonts w:cs="Times New Roman"/>
                <w:i/>
                <w:iCs/>
                <w:szCs w:val="28"/>
              </w:rPr>
              <w:t xml:space="preserve">, </w:t>
            </w:r>
            <w:proofErr w:type="spellStart"/>
            <w:r w:rsidRPr="005804CC">
              <w:rPr>
                <w:rFonts w:cs="Times New Roman"/>
                <w:i/>
                <w:iCs/>
                <w:szCs w:val="28"/>
              </w:rPr>
              <w:t>printers</w:t>
            </w:r>
            <w:proofErr w:type="spellEnd"/>
            <w:r w:rsidRPr="005804CC">
              <w:rPr>
                <w:rFonts w:cs="Times New Roman"/>
                <w:i/>
                <w:iCs/>
                <w:szCs w:val="28"/>
              </w:rPr>
              <w:t xml:space="preserve">, </w:t>
            </w:r>
            <w:proofErr w:type="spellStart"/>
            <w:r w:rsidRPr="005804CC">
              <w:rPr>
                <w:rFonts w:cs="Times New Roman"/>
                <w:i/>
                <w:iCs/>
                <w:szCs w:val="28"/>
              </w:rPr>
              <w:t>scanners</w:t>
            </w:r>
            <w:proofErr w:type="spellEnd"/>
            <w:r w:rsidRPr="005804CC">
              <w:rPr>
                <w:rFonts w:cs="Times New Roman"/>
                <w:i/>
                <w:iCs/>
                <w:szCs w:val="28"/>
              </w:rPr>
              <w:t xml:space="preserve">, </w:t>
            </w:r>
            <w:proofErr w:type="spellStart"/>
            <w:r w:rsidRPr="005804CC">
              <w:rPr>
                <w:rFonts w:cs="Times New Roman"/>
                <w:i/>
                <w:iCs/>
                <w:szCs w:val="28"/>
              </w:rPr>
              <w:t>personal</w:t>
            </w:r>
            <w:proofErr w:type="spellEnd"/>
            <w:r w:rsidRPr="005804CC">
              <w:rPr>
                <w:rFonts w:cs="Times New Roman"/>
                <w:i/>
                <w:iCs/>
                <w:szCs w:val="28"/>
              </w:rPr>
              <w:t xml:space="preserve"> </w:t>
            </w:r>
            <w:proofErr w:type="spellStart"/>
            <w:r w:rsidRPr="005804CC">
              <w:rPr>
                <w:rFonts w:cs="Times New Roman"/>
                <w:i/>
                <w:iCs/>
                <w:szCs w:val="28"/>
              </w:rPr>
              <w:t>computers</w:t>
            </w:r>
            <w:proofErr w:type="spellEnd"/>
            <w:r w:rsidRPr="005804CC">
              <w:rPr>
                <w:rFonts w:cs="Times New Roman"/>
                <w:i/>
                <w:iCs/>
                <w:szCs w:val="28"/>
              </w:rPr>
              <w:t xml:space="preserve"> </w:t>
            </w:r>
            <w:proofErr w:type="spellStart"/>
            <w:r w:rsidRPr="005804CC">
              <w:rPr>
                <w:rFonts w:cs="Times New Roman"/>
                <w:i/>
                <w:iCs/>
                <w:szCs w:val="28"/>
              </w:rPr>
              <w:t>with</w:t>
            </w:r>
            <w:proofErr w:type="spellEnd"/>
            <w:r w:rsidRPr="005804CC">
              <w:rPr>
                <w:rFonts w:cs="Times New Roman"/>
                <w:i/>
                <w:iCs/>
                <w:szCs w:val="28"/>
              </w:rPr>
              <w:t xml:space="preserve"> </w:t>
            </w:r>
            <w:proofErr w:type="spellStart"/>
            <w:r w:rsidRPr="005804CC">
              <w:rPr>
                <w:rFonts w:cs="Times New Roman"/>
                <w:i/>
                <w:iCs/>
                <w:szCs w:val="28"/>
              </w:rPr>
              <w:t>software</w:t>
            </w:r>
            <w:proofErr w:type="spellEnd"/>
            <w:r w:rsidRPr="005804CC">
              <w:rPr>
                <w:rFonts w:cs="Times New Roman"/>
                <w:i/>
                <w:iCs/>
                <w:szCs w:val="28"/>
              </w:rPr>
              <w:t xml:space="preserve">) </w:t>
            </w:r>
            <w:proofErr w:type="spellStart"/>
            <w:r w:rsidRPr="005804CC">
              <w:rPr>
                <w:rFonts w:cs="Times New Roman"/>
                <w:i/>
                <w:iCs/>
                <w:szCs w:val="28"/>
              </w:rPr>
              <w:t>for</w:t>
            </w:r>
            <w:proofErr w:type="spellEnd"/>
            <w:r w:rsidRPr="005804CC">
              <w:rPr>
                <w:rFonts w:cs="Times New Roman"/>
                <w:i/>
                <w:iCs/>
                <w:szCs w:val="28"/>
              </w:rPr>
              <w:t xml:space="preserve"> </w:t>
            </w:r>
            <w:proofErr w:type="spellStart"/>
            <w:r w:rsidRPr="005804CC">
              <w:rPr>
                <w:rFonts w:cs="Times New Roman"/>
                <w:i/>
                <w:iCs/>
                <w:szCs w:val="28"/>
              </w:rPr>
              <w:t>developing</w:t>
            </w:r>
            <w:proofErr w:type="spellEnd"/>
            <w:r w:rsidRPr="005804CC">
              <w:rPr>
                <w:rFonts w:cs="Times New Roman"/>
                <w:i/>
                <w:iCs/>
                <w:szCs w:val="28"/>
              </w:rPr>
              <w:t xml:space="preserve"> </w:t>
            </w:r>
            <w:proofErr w:type="spellStart"/>
            <w:r w:rsidRPr="005804CC">
              <w:rPr>
                <w:rFonts w:cs="Times New Roman"/>
                <w:i/>
                <w:iCs/>
                <w:szCs w:val="28"/>
              </w:rPr>
              <w:t>subject-specific</w:t>
            </w:r>
            <w:proofErr w:type="spellEnd"/>
            <w:r w:rsidRPr="005804CC">
              <w:rPr>
                <w:rFonts w:cs="Times New Roman"/>
                <w:i/>
                <w:iCs/>
                <w:szCs w:val="28"/>
              </w:rPr>
              <w:t xml:space="preserve"> </w:t>
            </w:r>
            <w:proofErr w:type="spellStart"/>
            <w:r w:rsidRPr="005804CC">
              <w:rPr>
                <w:rFonts w:cs="Times New Roman"/>
                <w:i/>
                <w:iCs/>
                <w:szCs w:val="28"/>
              </w:rPr>
              <w:t>competencies</w:t>
            </w:r>
            <w:proofErr w:type="spellEnd"/>
            <w:r w:rsidRPr="005804CC">
              <w:rPr>
                <w:rFonts w:cs="Times New Roman"/>
                <w:i/>
                <w:iCs/>
                <w:szCs w:val="28"/>
              </w:rPr>
              <w:t xml:space="preserve">. </w:t>
            </w:r>
            <w:proofErr w:type="spellStart"/>
            <w:r w:rsidRPr="005804CC">
              <w:rPr>
                <w:rFonts w:cs="Times New Roman"/>
                <w:i/>
                <w:iCs/>
                <w:szCs w:val="28"/>
              </w:rPr>
              <w:t>Training</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 xml:space="preserve"> </w:t>
            </w:r>
            <w:proofErr w:type="spellStart"/>
            <w:r w:rsidRPr="005804CC">
              <w:rPr>
                <w:rFonts w:cs="Times New Roman"/>
                <w:i/>
                <w:iCs/>
                <w:szCs w:val="28"/>
              </w:rPr>
              <w:t>practical</w:t>
            </w:r>
            <w:proofErr w:type="spellEnd"/>
            <w:r w:rsidRPr="005804CC">
              <w:rPr>
                <w:rFonts w:cs="Times New Roman"/>
                <w:i/>
                <w:iCs/>
                <w:szCs w:val="28"/>
              </w:rPr>
              <w:t xml:space="preserve"> </w:t>
            </w:r>
            <w:proofErr w:type="spellStart"/>
            <w:r w:rsidRPr="005804CC">
              <w:rPr>
                <w:rFonts w:cs="Times New Roman"/>
                <w:i/>
                <w:iCs/>
                <w:szCs w:val="28"/>
              </w:rPr>
              <w:t>sessions</w:t>
            </w:r>
            <w:proofErr w:type="spellEnd"/>
            <w:r w:rsidRPr="005804CC">
              <w:rPr>
                <w:rFonts w:cs="Times New Roman"/>
                <w:i/>
                <w:iCs/>
                <w:szCs w:val="28"/>
              </w:rPr>
              <w:t xml:space="preserve"> </w:t>
            </w:r>
            <w:proofErr w:type="spellStart"/>
            <w:r w:rsidRPr="005804CC">
              <w:rPr>
                <w:rFonts w:cs="Times New Roman"/>
                <w:i/>
                <w:iCs/>
                <w:szCs w:val="28"/>
              </w:rPr>
              <w:t>can</w:t>
            </w:r>
            <w:proofErr w:type="spellEnd"/>
            <w:r w:rsidRPr="005804CC">
              <w:rPr>
                <w:rFonts w:cs="Times New Roman"/>
                <w:i/>
                <w:iCs/>
                <w:szCs w:val="28"/>
              </w:rPr>
              <w:t xml:space="preserve"> </w:t>
            </w:r>
            <w:proofErr w:type="spellStart"/>
            <w:r w:rsidRPr="005804CC">
              <w:rPr>
                <w:rFonts w:cs="Times New Roman"/>
                <w:i/>
                <w:iCs/>
                <w:szCs w:val="28"/>
              </w:rPr>
              <w:t>also</w:t>
            </w:r>
            <w:proofErr w:type="spellEnd"/>
            <w:r w:rsidRPr="005804CC">
              <w:rPr>
                <w:rFonts w:cs="Times New Roman"/>
                <w:i/>
                <w:iCs/>
                <w:szCs w:val="28"/>
              </w:rPr>
              <w:t xml:space="preserve"> </w:t>
            </w:r>
            <w:proofErr w:type="spellStart"/>
            <w:r w:rsidRPr="005804CC">
              <w:rPr>
                <w:rFonts w:cs="Times New Roman"/>
                <w:i/>
                <w:iCs/>
                <w:szCs w:val="28"/>
              </w:rPr>
              <w:t>utilize</w:t>
            </w:r>
            <w:proofErr w:type="spellEnd"/>
            <w:r w:rsidRPr="005804CC">
              <w:rPr>
                <w:rFonts w:cs="Times New Roman"/>
                <w:i/>
                <w:iCs/>
                <w:szCs w:val="28"/>
              </w:rPr>
              <w:t xml:space="preserve"> </w:t>
            </w:r>
            <w:proofErr w:type="spellStart"/>
            <w:r w:rsidRPr="005804CC">
              <w:rPr>
                <w:rFonts w:cs="Times New Roman"/>
                <w:i/>
                <w:iCs/>
                <w:szCs w:val="28"/>
              </w:rPr>
              <w:t>partner</w:t>
            </w:r>
            <w:proofErr w:type="spellEnd"/>
            <w:r w:rsidRPr="005804CC">
              <w:rPr>
                <w:rFonts w:cs="Times New Roman"/>
                <w:i/>
                <w:iCs/>
                <w:szCs w:val="28"/>
              </w:rPr>
              <w:t xml:space="preserve"> </w:t>
            </w:r>
            <w:proofErr w:type="spellStart"/>
            <w:r w:rsidRPr="005804CC">
              <w:rPr>
                <w:rFonts w:cs="Times New Roman"/>
                <w:i/>
                <w:iCs/>
                <w:szCs w:val="28"/>
              </w:rPr>
              <w:t>facilities</w:t>
            </w:r>
            <w:proofErr w:type="spellEnd"/>
            <w:r w:rsidRPr="005804CC">
              <w:rPr>
                <w:rFonts w:cs="Times New Roman"/>
                <w:i/>
                <w:iCs/>
                <w:szCs w:val="28"/>
              </w:rPr>
              <w:t xml:space="preserve"> </w:t>
            </w:r>
            <w:proofErr w:type="spellStart"/>
            <w:r w:rsidRPr="005804CC">
              <w:rPr>
                <w:rFonts w:cs="Times New Roman"/>
                <w:i/>
                <w:iCs/>
                <w:szCs w:val="28"/>
              </w:rPr>
              <w:t>and</w:t>
            </w:r>
            <w:proofErr w:type="spellEnd"/>
            <w:r w:rsidRPr="005804CC">
              <w:rPr>
                <w:rFonts w:cs="Times New Roman"/>
                <w:i/>
                <w:iCs/>
                <w:szCs w:val="28"/>
              </w:rPr>
              <w:t xml:space="preserve"> </w:t>
            </w:r>
            <w:proofErr w:type="spellStart"/>
            <w:r w:rsidRPr="005804CC">
              <w:rPr>
                <w:rFonts w:cs="Times New Roman"/>
                <w:i/>
                <w:iCs/>
                <w:szCs w:val="28"/>
              </w:rPr>
              <w:t>databases</w:t>
            </w:r>
            <w:proofErr w:type="spellEnd"/>
            <w:r w:rsidRPr="005804CC">
              <w:rPr>
                <w:rFonts w:cs="Times New Roman"/>
                <w:i/>
                <w:iCs/>
                <w:szCs w:val="28"/>
              </w:rPr>
              <w:t xml:space="preserve"> </w:t>
            </w:r>
            <w:proofErr w:type="spellStart"/>
            <w:r w:rsidRPr="005804CC">
              <w:rPr>
                <w:rFonts w:cs="Times New Roman"/>
                <w:i/>
                <w:iCs/>
                <w:szCs w:val="28"/>
              </w:rPr>
              <w:t>under</w:t>
            </w:r>
            <w:proofErr w:type="spellEnd"/>
            <w:r w:rsidRPr="005804CC">
              <w:rPr>
                <w:rFonts w:cs="Times New Roman"/>
                <w:i/>
                <w:iCs/>
                <w:szCs w:val="28"/>
              </w:rPr>
              <w:t xml:space="preserve"> </w:t>
            </w:r>
            <w:proofErr w:type="spellStart"/>
            <w:r w:rsidRPr="005804CC">
              <w:rPr>
                <w:rFonts w:cs="Times New Roman"/>
                <w:i/>
                <w:iCs/>
                <w:szCs w:val="28"/>
              </w:rPr>
              <w:t>cooperation</w:t>
            </w:r>
            <w:proofErr w:type="spellEnd"/>
            <w:r w:rsidRPr="005804CC">
              <w:rPr>
                <w:rFonts w:cs="Times New Roman"/>
                <w:i/>
                <w:iCs/>
                <w:szCs w:val="28"/>
              </w:rPr>
              <w:t xml:space="preserve"> </w:t>
            </w:r>
            <w:proofErr w:type="spellStart"/>
            <w:r w:rsidRPr="005804CC">
              <w:rPr>
                <w:rFonts w:cs="Times New Roman"/>
                <w:i/>
                <w:iCs/>
                <w:szCs w:val="28"/>
              </w:rPr>
              <w:t>agreements</w:t>
            </w:r>
            <w:proofErr w:type="spellEnd"/>
            <w:r w:rsidRPr="005804CC">
              <w:rPr>
                <w:rFonts w:cs="Times New Roman"/>
                <w:i/>
                <w:iCs/>
                <w:szCs w:val="28"/>
              </w:rPr>
              <w:t>.</w:t>
            </w:r>
          </w:p>
        </w:tc>
      </w:tr>
      <w:tr w:rsidR="005804CC" w:rsidRPr="005804CC" w14:paraId="393F486B"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653B1653" w14:textId="1B6AEBF8" w:rsidR="005804CC" w:rsidRPr="005804CC" w:rsidRDefault="005804CC" w:rsidP="005804CC">
            <w:pPr>
              <w:tabs>
                <w:tab w:val="left" w:pos="851"/>
              </w:tabs>
              <w:spacing w:after="120"/>
              <w:jc w:val="center"/>
              <w:rPr>
                <w:rFonts w:cs="Times New Roman"/>
                <w:b/>
                <w:spacing w:val="-4"/>
                <w:szCs w:val="28"/>
              </w:rPr>
            </w:pPr>
            <w:proofErr w:type="spellStart"/>
            <w:r w:rsidRPr="005804CC">
              <w:rPr>
                <w:b/>
                <w:bCs/>
                <w:szCs w:val="28"/>
              </w:rPr>
              <w:t>Information</w:t>
            </w:r>
            <w:proofErr w:type="spellEnd"/>
            <w:r w:rsidRPr="005804CC">
              <w:rPr>
                <w:b/>
                <w:bCs/>
                <w:szCs w:val="28"/>
              </w:rPr>
              <w:t xml:space="preserve"> </w:t>
            </w:r>
            <w:proofErr w:type="spellStart"/>
            <w:r w:rsidRPr="005804CC">
              <w:rPr>
                <w:b/>
                <w:bCs/>
                <w:szCs w:val="28"/>
              </w:rPr>
              <w:t>and</w:t>
            </w:r>
            <w:proofErr w:type="spellEnd"/>
            <w:r w:rsidRPr="005804CC">
              <w:rPr>
                <w:b/>
                <w:bCs/>
                <w:szCs w:val="28"/>
              </w:rPr>
              <w:t xml:space="preserve"> </w:t>
            </w:r>
            <w:proofErr w:type="spellStart"/>
            <w:r w:rsidRPr="005804CC">
              <w:rPr>
                <w:b/>
                <w:bCs/>
                <w:szCs w:val="28"/>
              </w:rPr>
              <w:t>educational</w:t>
            </w:r>
            <w:proofErr w:type="spellEnd"/>
            <w:r w:rsidRPr="005804CC">
              <w:rPr>
                <w:b/>
                <w:bCs/>
                <w:szCs w:val="28"/>
              </w:rPr>
              <w:t xml:space="preserve"> </w:t>
            </w:r>
            <w:proofErr w:type="spellStart"/>
            <w:r w:rsidRPr="005804CC">
              <w:rPr>
                <w:b/>
                <w:bCs/>
                <w:szCs w:val="28"/>
              </w:rPr>
              <w:t>and</w:t>
            </w:r>
            <w:proofErr w:type="spellEnd"/>
            <w:r w:rsidRPr="005804CC">
              <w:rPr>
                <w:b/>
                <w:bCs/>
                <w:szCs w:val="28"/>
              </w:rPr>
              <w:t xml:space="preserve"> </w:t>
            </w:r>
            <w:proofErr w:type="spellStart"/>
            <w:r w:rsidRPr="005804CC">
              <w:rPr>
                <w:b/>
                <w:bCs/>
                <w:szCs w:val="28"/>
              </w:rPr>
              <w:t>methodological</w:t>
            </w:r>
            <w:proofErr w:type="spellEnd"/>
            <w:r w:rsidRPr="005804CC">
              <w:rPr>
                <w:b/>
                <w:bCs/>
                <w:szCs w:val="28"/>
              </w:rPr>
              <w:t xml:space="preserve"> </w:t>
            </w:r>
            <w:proofErr w:type="spellStart"/>
            <w:r w:rsidRPr="005804CC">
              <w:rPr>
                <w:b/>
                <w:bCs/>
                <w:szCs w:val="28"/>
              </w:rPr>
              <w:t>support</w:t>
            </w:r>
            <w:proofErr w:type="spellEnd"/>
          </w:p>
        </w:tc>
        <w:tc>
          <w:tcPr>
            <w:tcW w:w="6946" w:type="dxa"/>
            <w:gridSpan w:val="2"/>
            <w:tcBorders>
              <w:top w:val="none" w:sz="6" w:space="0" w:color="auto"/>
              <w:left w:val="none" w:sz="6" w:space="0" w:color="auto"/>
              <w:bottom w:val="none" w:sz="6" w:space="0" w:color="auto"/>
              <w:right w:val="none" w:sz="6" w:space="0" w:color="auto"/>
            </w:tcBorders>
          </w:tcPr>
          <w:p w14:paraId="26D44A9E" w14:textId="5428187D" w:rsidR="005804CC" w:rsidRPr="005804CC" w:rsidRDefault="005804CC" w:rsidP="005804CC">
            <w:pPr>
              <w:tabs>
                <w:tab w:val="left" w:pos="851"/>
              </w:tabs>
              <w:spacing w:after="120"/>
              <w:rPr>
                <w:rFonts w:cs="Times New Roman"/>
                <w:b/>
                <w:spacing w:val="-4"/>
                <w:szCs w:val="28"/>
              </w:rPr>
            </w:pPr>
            <w:proofErr w:type="spellStart"/>
            <w:r w:rsidRPr="005804CC">
              <w:rPr>
                <w:rFonts w:cs="Times New Roman"/>
                <w:szCs w:val="28"/>
              </w:rPr>
              <w:t>Official</w:t>
            </w:r>
            <w:proofErr w:type="spellEnd"/>
            <w:r w:rsidRPr="005804CC">
              <w:rPr>
                <w:rFonts w:cs="Times New Roman"/>
                <w:szCs w:val="28"/>
              </w:rPr>
              <w:t xml:space="preserve"> </w:t>
            </w:r>
            <w:proofErr w:type="spellStart"/>
            <w:r w:rsidRPr="005804CC">
              <w:rPr>
                <w:rFonts w:cs="Times New Roman"/>
                <w:szCs w:val="28"/>
              </w:rPr>
              <w:t>websites</w:t>
            </w:r>
            <w:proofErr w:type="spellEnd"/>
            <w:r w:rsidRPr="005804CC">
              <w:rPr>
                <w:rFonts w:cs="Times New Roman"/>
                <w:szCs w:val="28"/>
              </w:rPr>
              <w:t xml:space="preserve"> </w:t>
            </w:r>
            <w:proofErr w:type="spellStart"/>
            <w:r w:rsidRPr="005804CC">
              <w:rPr>
                <w:rFonts w:cs="Times New Roman"/>
                <w:szCs w:val="28"/>
                <w:lang w:val="en-US"/>
              </w:rPr>
              <w:t>KKhNU</w:t>
            </w:r>
            <w:proofErr w:type="spellEnd"/>
            <w:r w:rsidRPr="005804CC">
              <w:rPr>
                <w:rFonts w:cs="Times New Roman"/>
                <w:szCs w:val="28"/>
              </w:rPr>
              <w:t xml:space="preserve"> (</w:t>
            </w:r>
            <w:hyperlink r:id="rId7">
              <w:r w:rsidRPr="005804CC">
                <w:rPr>
                  <w:rFonts w:cs="Times New Roman"/>
                  <w:color w:val="1155CC"/>
                  <w:szCs w:val="28"/>
                  <w:u w:val="single"/>
                </w:rPr>
                <w:t>https://karazin.ua/</w:t>
              </w:r>
            </w:hyperlink>
            <w:r w:rsidRPr="005804CC">
              <w:rPr>
                <w:rFonts w:cs="Times New Roman"/>
                <w:szCs w:val="28"/>
              </w:rPr>
              <w:t xml:space="preserve">), </w:t>
            </w:r>
            <w:proofErr w:type="spellStart"/>
            <w:r w:rsidRPr="005804CC">
              <w:rPr>
                <w:rFonts w:cs="Times New Roman"/>
                <w:szCs w:val="28"/>
              </w:rPr>
              <w:t>Institute</w:t>
            </w:r>
            <w:proofErr w:type="spellEnd"/>
            <w:r w:rsidRPr="005804CC">
              <w:rPr>
                <w:rFonts w:cs="Times New Roman"/>
                <w:szCs w:val="28"/>
              </w:rPr>
              <w:t xml:space="preserve"> </w:t>
            </w:r>
            <w:proofErr w:type="spellStart"/>
            <w:r w:rsidRPr="005804CC">
              <w:rPr>
                <w:rFonts w:cs="Times New Roman"/>
                <w:szCs w:val="28"/>
              </w:rPr>
              <w:t>of</w:t>
            </w:r>
            <w:proofErr w:type="spellEnd"/>
            <w:r w:rsidRPr="005804CC">
              <w:rPr>
                <w:rFonts w:cs="Times New Roman"/>
                <w:szCs w:val="28"/>
              </w:rPr>
              <w:t xml:space="preserve"> </w:t>
            </w:r>
            <w:proofErr w:type="spellStart"/>
            <w:r w:rsidRPr="005804CC">
              <w:rPr>
                <w:rFonts w:cs="Times New Roman"/>
                <w:szCs w:val="28"/>
              </w:rPr>
              <w:t>Post-Qualifying</w:t>
            </w:r>
            <w:proofErr w:type="spellEnd"/>
            <w:r w:rsidRPr="005804CC">
              <w:rPr>
                <w:rFonts w:cs="Times New Roman"/>
                <w:szCs w:val="28"/>
              </w:rPr>
              <w:t xml:space="preserve"> </w:t>
            </w:r>
            <w:proofErr w:type="spellStart"/>
            <w:r w:rsidRPr="005804CC">
              <w:rPr>
                <w:rFonts w:cs="Times New Roman"/>
                <w:szCs w:val="28"/>
              </w:rPr>
              <w:t>Education</w:t>
            </w:r>
            <w:proofErr w:type="spellEnd"/>
            <w:r w:rsidRPr="005804CC">
              <w:rPr>
                <w:rFonts w:cs="Times New Roman"/>
                <w:szCs w:val="28"/>
              </w:rPr>
              <w:t xml:space="preserve"> </w:t>
            </w:r>
            <w:proofErr w:type="spellStart"/>
            <w:r w:rsidRPr="005804CC">
              <w:rPr>
                <w:rFonts w:cs="Times New Roman"/>
                <w:szCs w:val="28"/>
              </w:rPr>
              <w:t>and</w:t>
            </w:r>
            <w:proofErr w:type="spellEnd"/>
            <w:r w:rsidRPr="005804CC">
              <w:rPr>
                <w:rFonts w:cs="Times New Roman"/>
                <w:szCs w:val="28"/>
              </w:rPr>
              <w:t xml:space="preserve"> </w:t>
            </w:r>
            <w:proofErr w:type="spellStart"/>
            <w:r w:rsidRPr="005804CC">
              <w:rPr>
                <w:rFonts w:cs="Times New Roman"/>
                <w:szCs w:val="28"/>
              </w:rPr>
              <w:t>Part-Time</w:t>
            </w:r>
            <w:proofErr w:type="spellEnd"/>
            <w:r w:rsidRPr="005804CC">
              <w:rPr>
                <w:rFonts w:cs="Times New Roman"/>
                <w:szCs w:val="28"/>
              </w:rPr>
              <w:t xml:space="preserve"> (</w:t>
            </w:r>
            <w:proofErr w:type="spellStart"/>
            <w:r w:rsidRPr="005804CC">
              <w:rPr>
                <w:rFonts w:cs="Times New Roman"/>
                <w:szCs w:val="28"/>
              </w:rPr>
              <w:t>Distance</w:t>
            </w:r>
            <w:proofErr w:type="spellEnd"/>
            <w:r w:rsidRPr="005804CC">
              <w:rPr>
                <w:rFonts w:cs="Times New Roman"/>
                <w:szCs w:val="28"/>
              </w:rPr>
              <w:t xml:space="preserve">) </w:t>
            </w:r>
            <w:proofErr w:type="spellStart"/>
            <w:r w:rsidRPr="005804CC">
              <w:rPr>
                <w:rFonts w:cs="Times New Roman"/>
                <w:szCs w:val="28"/>
              </w:rPr>
              <w:t>Learning</w:t>
            </w:r>
            <w:proofErr w:type="spellEnd"/>
            <w:r w:rsidRPr="005804CC">
              <w:rPr>
                <w:rFonts w:cs="Times New Roman"/>
                <w:szCs w:val="28"/>
              </w:rPr>
              <w:t xml:space="preserve"> (</w:t>
            </w:r>
            <w:hyperlink r:id="rId8">
              <w:r w:rsidRPr="005804CC">
                <w:rPr>
                  <w:rFonts w:cs="Times New Roman"/>
                  <w:color w:val="1155CC"/>
                  <w:szCs w:val="28"/>
                  <w:u w:val="single"/>
                </w:rPr>
                <w:t>http://moodle.karazin.uа</w:t>
              </w:r>
            </w:hyperlink>
            <w:r w:rsidRPr="005804CC">
              <w:rPr>
                <w:rFonts w:cs="Times New Roman"/>
                <w:szCs w:val="28"/>
              </w:rPr>
              <w:t xml:space="preserve">), </w:t>
            </w:r>
            <w:r w:rsidRPr="005804CC">
              <w:rPr>
                <w:rFonts w:cs="Times New Roman"/>
                <w:szCs w:val="28"/>
                <w:lang w:val="en-US" w:eastAsia="ru-RU"/>
              </w:rPr>
              <w:t xml:space="preserve">Institute of Environmental Sciences, Green Energy, and Sustainable </w:t>
            </w:r>
            <w:r w:rsidR="00676AE3" w:rsidRPr="005804CC">
              <w:rPr>
                <w:rFonts w:cs="Times New Roman"/>
                <w:szCs w:val="28"/>
                <w:lang w:val="en-US" w:eastAsia="ru-RU"/>
              </w:rPr>
              <w:t>Development</w:t>
            </w:r>
            <w:r w:rsidRPr="005804CC">
              <w:rPr>
                <w:rFonts w:cs="Times New Roman"/>
                <w:szCs w:val="28"/>
              </w:rPr>
              <w:t xml:space="preserve"> (</w:t>
            </w:r>
            <w:hyperlink r:id="rId9">
              <w:r w:rsidRPr="005804CC">
                <w:rPr>
                  <w:rFonts w:cs="Times New Roman"/>
                  <w:color w:val="0563C1"/>
                  <w:szCs w:val="28"/>
                  <w:u w:val="single"/>
                </w:rPr>
                <w:t>http://ecology.karazin.ua</w:t>
              </w:r>
            </w:hyperlink>
            <w:r w:rsidRPr="005804CC">
              <w:rPr>
                <w:rFonts w:cs="Times New Roman"/>
                <w:szCs w:val="28"/>
                <w:u w:val="single"/>
              </w:rPr>
              <w:t>)</w:t>
            </w:r>
            <w:r w:rsidRPr="005804CC">
              <w:rPr>
                <w:rFonts w:cs="Times New Roman"/>
                <w:szCs w:val="28"/>
              </w:rPr>
              <w:t xml:space="preserve"> </w:t>
            </w:r>
            <w:proofErr w:type="spellStart"/>
            <w:r w:rsidRPr="005804CC">
              <w:rPr>
                <w:rFonts w:cs="Times New Roman"/>
                <w:szCs w:val="28"/>
              </w:rPr>
              <w:t>contain</w:t>
            </w:r>
            <w:proofErr w:type="spellEnd"/>
            <w:r w:rsidRPr="005804CC">
              <w:rPr>
                <w:rFonts w:cs="Times New Roman"/>
                <w:szCs w:val="28"/>
              </w:rPr>
              <w:t xml:space="preserve"> </w:t>
            </w:r>
            <w:proofErr w:type="spellStart"/>
            <w:r w:rsidRPr="005804CC">
              <w:rPr>
                <w:rFonts w:cs="Times New Roman"/>
                <w:szCs w:val="28"/>
              </w:rPr>
              <w:t>information</w:t>
            </w:r>
            <w:proofErr w:type="spellEnd"/>
            <w:r w:rsidRPr="005804CC">
              <w:rPr>
                <w:rFonts w:cs="Times New Roman"/>
                <w:szCs w:val="28"/>
              </w:rPr>
              <w:t xml:space="preserve"> </w:t>
            </w:r>
            <w:proofErr w:type="spellStart"/>
            <w:r w:rsidRPr="005804CC">
              <w:rPr>
                <w:rFonts w:cs="Times New Roman"/>
                <w:szCs w:val="28"/>
              </w:rPr>
              <w:t>about</w:t>
            </w:r>
            <w:proofErr w:type="spellEnd"/>
            <w:r w:rsidRPr="005804CC">
              <w:rPr>
                <w:rFonts w:cs="Times New Roman"/>
                <w:szCs w:val="28"/>
              </w:rPr>
              <w:t xml:space="preserve"> </w:t>
            </w:r>
            <w:proofErr w:type="spellStart"/>
            <w:r w:rsidRPr="005804CC">
              <w:rPr>
                <w:rFonts w:cs="Times New Roman"/>
                <w:szCs w:val="28"/>
              </w:rPr>
              <w:t>the</w:t>
            </w:r>
            <w:proofErr w:type="spellEnd"/>
            <w:r w:rsidRPr="005804CC">
              <w:rPr>
                <w:rFonts w:cs="Times New Roman"/>
                <w:szCs w:val="28"/>
              </w:rPr>
              <w:t xml:space="preserve"> </w:t>
            </w:r>
            <w:proofErr w:type="spellStart"/>
            <w:r w:rsidRPr="005804CC">
              <w:rPr>
                <w:rFonts w:cs="Times New Roman"/>
                <w:szCs w:val="28"/>
              </w:rPr>
              <w:t>microcredit</w:t>
            </w:r>
            <w:proofErr w:type="spellEnd"/>
            <w:r w:rsidRPr="005804CC">
              <w:rPr>
                <w:rFonts w:cs="Times New Roman"/>
                <w:szCs w:val="28"/>
              </w:rPr>
              <w:t xml:space="preserve"> </w:t>
            </w:r>
            <w:proofErr w:type="spellStart"/>
            <w:r w:rsidRPr="005804CC">
              <w:rPr>
                <w:rFonts w:cs="Times New Roman"/>
                <w:szCs w:val="28"/>
              </w:rPr>
              <w:t>educational</w:t>
            </w:r>
            <w:proofErr w:type="spellEnd"/>
            <w:r w:rsidRPr="005804CC">
              <w:rPr>
                <w:rFonts w:cs="Times New Roman"/>
                <w:szCs w:val="28"/>
              </w:rPr>
              <w:t xml:space="preserve"> </w:t>
            </w:r>
            <w:proofErr w:type="spellStart"/>
            <w:r w:rsidRPr="005804CC">
              <w:rPr>
                <w:rFonts w:cs="Times New Roman"/>
                <w:szCs w:val="28"/>
              </w:rPr>
              <w:t>program</w:t>
            </w:r>
            <w:proofErr w:type="spellEnd"/>
            <w:r w:rsidRPr="005804CC">
              <w:rPr>
                <w:rFonts w:cs="Times New Roman"/>
                <w:szCs w:val="28"/>
              </w:rPr>
              <w:t>.</w:t>
            </w:r>
          </w:p>
        </w:tc>
      </w:tr>
    </w:tbl>
    <w:p w14:paraId="596DB828" w14:textId="77777777" w:rsidR="00B30E14" w:rsidRPr="005804CC" w:rsidRDefault="00B30E14" w:rsidP="00274DB5">
      <w:pPr>
        <w:jc w:val="center"/>
        <w:rPr>
          <w:rFonts w:cs="Times New Roman"/>
          <w:b/>
          <w:szCs w:val="28"/>
        </w:rPr>
      </w:pPr>
    </w:p>
    <w:p w14:paraId="3E00D2AD" w14:textId="77777777" w:rsidR="00B30E14" w:rsidRPr="005804CC" w:rsidRDefault="00B30E14">
      <w:pPr>
        <w:widowControl/>
        <w:jc w:val="left"/>
        <w:rPr>
          <w:rFonts w:cs="Times New Roman"/>
          <w:b/>
          <w:szCs w:val="28"/>
        </w:rPr>
      </w:pPr>
      <w:r w:rsidRPr="005804CC">
        <w:rPr>
          <w:rFonts w:cs="Times New Roman"/>
          <w:b/>
          <w:szCs w:val="28"/>
        </w:rPr>
        <w:br w:type="page"/>
      </w:r>
    </w:p>
    <w:p w14:paraId="10D3A061" w14:textId="613EB70A" w:rsidR="006B2877" w:rsidRPr="005804CC" w:rsidRDefault="006B2877" w:rsidP="00274DB5">
      <w:pPr>
        <w:jc w:val="center"/>
        <w:rPr>
          <w:rFonts w:cs="Times New Roman"/>
          <w:b/>
          <w:szCs w:val="28"/>
          <w:lang w:val="en-US"/>
        </w:rPr>
      </w:pPr>
      <w:r w:rsidRPr="005804CC">
        <w:rPr>
          <w:rFonts w:cs="Times New Roman"/>
          <w:b/>
          <w:szCs w:val="28"/>
          <w:lang w:val="en-US"/>
        </w:rPr>
        <w:lastRenderedPageBreak/>
        <w:t xml:space="preserve">2. </w:t>
      </w:r>
      <w:r w:rsidR="00274DB5" w:rsidRPr="005804CC">
        <w:rPr>
          <w:rFonts w:cs="Times New Roman"/>
          <w:b/>
          <w:szCs w:val="28"/>
          <w:lang w:val="en-US"/>
        </w:rPr>
        <w:t>List of program components</w:t>
      </w:r>
    </w:p>
    <w:tbl>
      <w:tblPr>
        <w:tblW w:w="1000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06"/>
        <w:gridCol w:w="1702"/>
      </w:tblGrid>
      <w:tr w:rsidR="00274DB5" w:rsidRPr="005804CC" w14:paraId="3D6C75DF"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64FE049F" w14:textId="3B4ED716" w:rsidR="00274DB5" w:rsidRPr="005804CC" w:rsidRDefault="00274DB5">
            <w:pPr>
              <w:widowControl/>
              <w:jc w:val="center"/>
              <w:rPr>
                <w:lang w:val="en-US"/>
              </w:rPr>
            </w:pPr>
            <w:r w:rsidRPr="005804CC">
              <w:rPr>
                <w:lang w:val="en-US"/>
              </w:rPr>
              <w:t>Component/Topic Name</w:t>
            </w:r>
          </w:p>
        </w:tc>
        <w:tc>
          <w:tcPr>
            <w:tcW w:w="1702" w:type="dxa"/>
            <w:tcBorders>
              <w:top w:val="single" w:sz="4" w:space="0" w:color="000000"/>
              <w:left w:val="single" w:sz="4" w:space="0" w:color="000000"/>
              <w:bottom w:val="single" w:sz="4" w:space="0" w:color="000000"/>
              <w:right w:val="single" w:sz="4" w:space="0" w:color="000000"/>
            </w:tcBorders>
            <w:hideMark/>
          </w:tcPr>
          <w:p w14:paraId="00043B88" w14:textId="5258B466" w:rsidR="00274DB5" w:rsidRPr="005804CC" w:rsidRDefault="00274DB5">
            <w:pPr>
              <w:widowControl/>
              <w:jc w:val="center"/>
              <w:rPr>
                <w:lang w:val="en-US"/>
              </w:rPr>
            </w:pPr>
            <w:r w:rsidRPr="005804CC">
              <w:rPr>
                <w:lang w:val="en-US"/>
              </w:rPr>
              <w:t>Number of hours / ECTS</w:t>
            </w:r>
          </w:p>
        </w:tc>
      </w:tr>
      <w:tr w:rsidR="00274DB5" w:rsidRPr="005804CC" w14:paraId="65A11C20"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6F94A7A0" w14:textId="5B185205" w:rsidR="00274DB5" w:rsidRPr="005804CC" w:rsidRDefault="00637EC7" w:rsidP="00735304">
            <w:pPr>
              <w:jc w:val="left"/>
              <w:rPr>
                <w:rFonts w:cs="Times New Roman"/>
                <w:bCs/>
                <w:color w:val="auto"/>
                <w:szCs w:val="28"/>
                <w:lang w:val="en-US"/>
              </w:rPr>
            </w:pPr>
            <w:r w:rsidRPr="005804CC">
              <w:rPr>
                <w:bCs/>
                <w:lang w:val="en-US"/>
              </w:rPr>
              <w:t>Part</w:t>
            </w:r>
            <w:r w:rsidRPr="005804CC">
              <w:rPr>
                <w:bCs/>
              </w:rPr>
              <w:t xml:space="preserve"> 1</w:t>
            </w:r>
            <w:r w:rsidR="005804CC">
              <w:rPr>
                <w:bCs/>
                <w:lang w:val="en-US"/>
              </w:rPr>
              <w:t>.</w:t>
            </w:r>
            <w:r w:rsidRPr="005804CC">
              <w:rPr>
                <w:bCs/>
              </w:rPr>
              <w:t xml:space="preserve"> </w:t>
            </w:r>
            <w:proofErr w:type="spellStart"/>
            <w:r w:rsidR="005804CC" w:rsidRPr="005804CC">
              <w:rPr>
                <w:bCs/>
              </w:rPr>
              <w:t>Theoretical</w:t>
            </w:r>
            <w:proofErr w:type="spellEnd"/>
            <w:r w:rsidR="005804CC" w:rsidRPr="005804CC">
              <w:rPr>
                <w:bCs/>
              </w:rPr>
              <w:t xml:space="preserve"> </w:t>
            </w:r>
            <w:proofErr w:type="spellStart"/>
            <w:r w:rsidR="005804CC" w:rsidRPr="005804CC">
              <w:rPr>
                <w:bCs/>
              </w:rPr>
              <w:t>Foundations</w:t>
            </w:r>
            <w:proofErr w:type="spellEnd"/>
            <w:r w:rsidR="005804CC" w:rsidRPr="005804CC">
              <w:rPr>
                <w:bCs/>
              </w:rPr>
              <w:t xml:space="preserve"> </w:t>
            </w:r>
            <w:proofErr w:type="spellStart"/>
            <w:r w:rsidR="005804CC" w:rsidRPr="005804CC">
              <w:rPr>
                <w:bCs/>
              </w:rPr>
              <w:t>of</w:t>
            </w:r>
            <w:proofErr w:type="spellEnd"/>
            <w:r w:rsidR="005804CC" w:rsidRPr="005804CC">
              <w:rPr>
                <w:bCs/>
              </w:rPr>
              <w:t xml:space="preserve"> </w:t>
            </w:r>
            <w:proofErr w:type="spellStart"/>
            <w:r w:rsidR="005804CC" w:rsidRPr="005804CC">
              <w:rPr>
                <w:bCs/>
              </w:rPr>
              <w:t>Green</w:t>
            </w:r>
            <w:proofErr w:type="spellEnd"/>
            <w:r w:rsidR="005804CC" w:rsidRPr="005804CC">
              <w:rPr>
                <w:bCs/>
              </w:rPr>
              <w:t xml:space="preserve"> </w:t>
            </w:r>
            <w:proofErr w:type="spellStart"/>
            <w:r w:rsidR="005804CC" w:rsidRPr="005804CC">
              <w:rPr>
                <w:bCs/>
              </w:rPr>
              <w:t>Banking</w:t>
            </w:r>
            <w:proofErr w:type="spellEnd"/>
            <w:r w:rsidR="005804CC" w:rsidRPr="005804CC">
              <w:rPr>
                <w:bCs/>
              </w:rPr>
              <w:t xml:space="preserve"> </w:t>
            </w:r>
            <w:proofErr w:type="spellStart"/>
            <w:r w:rsidR="005804CC" w:rsidRPr="005804CC">
              <w:rPr>
                <w:bCs/>
              </w:rPr>
              <w:t>and</w:t>
            </w:r>
            <w:proofErr w:type="spellEnd"/>
            <w:r w:rsidR="005804CC" w:rsidRPr="005804CC">
              <w:rPr>
                <w:bCs/>
              </w:rPr>
              <w:t xml:space="preserve"> </w:t>
            </w:r>
            <w:proofErr w:type="spellStart"/>
            <w:r w:rsidR="005804CC" w:rsidRPr="005804CC">
              <w:rPr>
                <w:bCs/>
              </w:rPr>
              <w:t>Sustainable</w:t>
            </w:r>
            <w:proofErr w:type="spellEnd"/>
            <w:r w:rsidR="005804CC" w:rsidRPr="005804CC">
              <w:rPr>
                <w:bCs/>
              </w:rPr>
              <w:t xml:space="preserve"> </w:t>
            </w:r>
            <w:proofErr w:type="spellStart"/>
            <w:r w:rsidR="005804CC" w:rsidRPr="005804CC">
              <w:rPr>
                <w:bCs/>
              </w:rPr>
              <w:t>Finance</w:t>
            </w:r>
            <w:proofErr w:type="spellEnd"/>
          </w:p>
        </w:tc>
        <w:tc>
          <w:tcPr>
            <w:tcW w:w="1702" w:type="dxa"/>
            <w:tcBorders>
              <w:top w:val="single" w:sz="4" w:space="0" w:color="000000"/>
              <w:left w:val="single" w:sz="4" w:space="0" w:color="000000"/>
              <w:bottom w:val="single" w:sz="4" w:space="0" w:color="000000"/>
              <w:right w:val="single" w:sz="4" w:space="0" w:color="000000"/>
            </w:tcBorders>
            <w:hideMark/>
          </w:tcPr>
          <w:p w14:paraId="34EF912C" w14:textId="34D499AD" w:rsidR="00274DB5" w:rsidRPr="005804CC" w:rsidRDefault="00274DB5">
            <w:pPr>
              <w:widowControl/>
              <w:jc w:val="center"/>
              <w:rPr>
                <w:bCs/>
                <w:lang w:val="en-US"/>
              </w:rPr>
            </w:pPr>
            <w:r w:rsidRPr="005804CC">
              <w:rPr>
                <w:bCs/>
                <w:lang w:val="en-US"/>
              </w:rPr>
              <w:t>30</w:t>
            </w:r>
            <w:r w:rsidR="00A87029" w:rsidRPr="005804CC">
              <w:rPr>
                <w:bCs/>
                <w:lang w:val="en-US"/>
              </w:rPr>
              <w:t xml:space="preserve"> /</w:t>
            </w:r>
            <w:r w:rsidR="005804CC" w:rsidRPr="005804CC">
              <w:rPr>
                <w:bCs/>
              </w:rPr>
              <w:t>1</w:t>
            </w:r>
          </w:p>
        </w:tc>
      </w:tr>
      <w:tr w:rsidR="00274DB5" w:rsidRPr="005804CC" w14:paraId="38F485A7"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25C3B5BC" w14:textId="35CE3DC4" w:rsidR="00274DB5" w:rsidRPr="005804CC" w:rsidRDefault="00637EC7">
            <w:pPr>
              <w:rPr>
                <w:rFonts w:cs="Times New Roman"/>
                <w:bCs/>
                <w:color w:val="auto"/>
                <w:szCs w:val="28"/>
              </w:rPr>
            </w:pPr>
            <w:proofErr w:type="spellStart"/>
            <w:r w:rsidRPr="005804CC">
              <w:rPr>
                <w:rFonts w:cs="Times New Roman"/>
                <w:bCs/>
                <w:color w:val="auto"/>
                <w:szCs w:val="28"/>
              </w:rPr>
              <w:t>Part</w:t>
            </w:r>
            <w:proofErr w:type="spellEnd"/>
            <w:r w:rsidRPr="005804CC">
              <w:rPr>
                <w:rFonts w:cs="Times New Roman"/>
                <w:bCs/>
                <w:color w:val="auto"/>
                <w:szCs w:val="28"/>
              </w:rPr>
              <w:t xml:space="preserve"> 2 </w:t>
            </w:r>
            <w:proofErr w:type="spellStart"/>
            <w:r w:rsidR="005804CC" w:rsidRPr="005804CC">
              <w:rPr>
                <w:rFonts w:cs="Times New Roman"/>
                <w:bCs/>
                <w:color w:val="auto"/>
                <w:szCs w:val="28"/>
              </w:rPr>
              <w:t>Financial</w:t>
            </w:r>
            <w:proofErr w:type="spellEnd"/>
            <w:r w:rsidR="005804CC" w:rsidRPr="005804CC">
              <w:rPr>
                <w:rFonts w:cs="Times New Roman"/>
                <w:bCs/>
                <w:color w:val="auto"/>
                <w:szCs w:val="28"/>
              </w:rPr>
              <w:t xml:space="preserve"> </w:t>
            </w:r>
            <w:proofErr w:type="spellStart"/>
            <w:r w:rsidR="005804CC" w:rsidRPr="005804CC">
              <w:rPr>
                <w:rFonts w:cs="Times New Roman"/>
                <w:bCs/>
                <w:color w:val="auto"/>
                <w:szCs w:val="28"/>
              </w:rPr>
              <w:t>Instruments</w:t>
            </w:r>
            <w:proofErr w:type="spellEnd"/>
            <w:r w:rsidR="005804CC" w:rsidRPr="005804CC">
              <w:rPr>
                <w:rFonts w:cs="Times New Roman"/>
                <w:bCs/>
                <w:color w:val="auto"/>
                <w:szCs w:val="28"/>
              </w:rPr>
              <w:t xml:space="preserve"> </w:t>
            </w:r>
            <w:proofErr w:type="spellStart"/>
            <w:r w:rsidR="005804CC" w:rsidRPr="005804CC">
              <w:rPr>
                <w:rFonts w:cs="Times New Roman"/>
                <w:bCs/>
                <w:color w:val="auto"/>
                <w:szCs w:val="28"/>
              </w:rPr>
              <w:t>for</w:t>
            </w:r>
            <w:proofErr w:type="spellEnd"/>
            <w:r w:rsidR="005804CC" w:rsidRPr="005804CC">
              <w:rPr>
                <w:rFonts w:cs="Times New Roman"/>
                <w:bCs/>
                <w:color w:val="auto"/>
                <w:szCs w:val="28"/>
              </w:rPr>
              <w:t xml:space="preserve"> </w:t>
            </w:r>
            <w:proofErr w:type="spellStart"/>
            <w:r w:rsidR="005804CC" w:rsidRPr="005804CC">
              <w:rPr>
                <w:rFonts w:cs="Times New Roman"/>
                <w:bCs/>
                <w:color w:val="auto"/>
                <w:szCs w:val="28"/>
              </w:rPr>
              <w:t>Supporting</w:t>
            </w:r>
            <w:proofErr w:type="spellEnd"/>
            <w:r w:rsidR="005804CC" w:rsidRPr="005804CC">
              <w:rPr>
                <w:rFonts w:cs="Times New Roman"/>
                <w:bCs/>
                <w:color w:val="auto"/>
                <w:szCs w:val="28"/>
              </w:rPr>
              <w:t xml:space="preserve"> </w:t>
            </w:r>
            <w:proofErr w:type="spellStart"/>
            <w:r w:rsidR="005804CC" w:rsidRPr="005804CC">
              <w:rPr>
                <w:rFonts w:cs="Times New Roman"/>
                <w:bCs/>
                <w:color w:val="auto"/>
                <w:szCs w:val="28"/>
              </w:rPr>
              <w:t>the</w:t>
            </w:r>
            <w:proofErr w:type="spellEnd"/>
            <w:r w:rsidR="005804CC" w:rsidRPr="005804CC">
              <w:rPr>
                <w:rFonts w:cs="Times New Roman"/>
                <w:bCs/>
                <w:color w:val="auto"/>
                <w:szCs w:val="28"/>
              </w:rPr>
              <w:t xml:space="preserve"> </w:t>
            </w:r>
            <w:proofErr w:type="spellStart"/>
            <w:r w:rsidR="005804CC" w:rsidRPr="005804CC">
              <w:rPr>
                <w:rFonts w:cs="Times New Roman"/>
                <w:bCs/>
                <w:color w:val="auto"/>
                <w:szCs w:val="28"/>
              </w:rPr>
              <w:t>Green</w:t>
            </w:r>
            <w:proofErr w:type="spellEnd"/>
            <w:r w:rsidR="005804CC" w:rsidRPr="005804CC">
              <w:rPr>
                <w:rFonts w:cs="Times New Roman"/>
                <w:bCs/>
                <w:color w:val="auto"/>
                <w:szCs w:val="28"/>
              </w:rPr>
              <w:t xml:space="preserve"> </w:t>
            </w:r>
            <w:proofErr w:type="spellStart"/>
            <w:r w:rsidR="005804CC" w:rsidRPr="005804CC">
              <w:rPr>
                <w:rFonts w:cs="Times New Roman"/>
                <w:bCs/>
                <w:color w:val="auto"/>
                <w:szCs w:val="28"/>
              </w:rPr>
              <w:t>Economy</w:t>
            </w:r>
            <w:proofErr w:type="spellEnd"/>
          </w:p>
        </w:tc>
        <w:tc>
          <w:tcPr>
            <w:tcW w:w="1702" w:type="dxa"/>
            <w:tcBorders>
              <w:top w:val="single" w:sz="4" w:space="0" w:color="000000"/>
              <w:left w:val="single" w:sz="4" w:space="0" w:color="000000"/>
              <w:bottom w:val="single" w:sz="4" w:space="0" w:color="000000"/>
              <w:right w:val="single" w:sz="4" w:space="0" w:color="000000"/>
            </w:tcBorders>
            <w:hideMark/>
          </w:tcPr>
          <w:p w14:paraId="601FA472" w14:textId="763D16DA" w:rsidR="00274DB5" w:rsidRPr="005804CC" w:rsidRDefault="005804CC">
            <w:pPr>
              <w:widowControl/>
              <w:jc w:val="center"/>
              <w:rPr>
                <w:bCs/>
                <w:lang w:val="en-US"/>
              </w:rPr>
            </w:pPr>
            <w:r w:rsidRPr="005804CC">
              <w:rPr>
                <w:bCs/>
                <w:lang w:val="en-US"/>
              </w:rPr>
              <w:t>30 /</w:t>
            </w:r>
            <w:r w:rsidRPr="005804CC">
              <w:rPr>
                <w:bCs/>
              </w:rPr>
              <w:t>1</w:t>
            </w:r>
          </w:p>
        </w:tc>
      </w:tr>
      <w:tr w:rsidR="005804CC" w:rsidRPr="005804CC" w14:paraId="562A56C5" w14:textId="77777777" w:rsidTr="00CD31F0">
        <w:tc>
          <w:tcPr>
            <w:tcW w:w="8306" w:type="dxa"/>
            <w:tcBorders>
              <w:top w:val="single" w:sz="4" w:space="0" w:color="000000"/>
              <w:left w:val="single" w:sz="4" w:space="0" w:color="000000"/>
              <w:bottom w:val="single" w:sz="4" w:space="0" w:color="000000"/>
              <w:right w:val="single" w:sz="4" w:space="0" w:color="000000"/>
            </w:tcBorders>
            <w:hideMark/>
          </w:tcPr>
          <w:p w14:paraId="4597346C" w14:textId="5BFDE1DA" w:rsidR="005804CC" w:rsidRPr="005804CC" w:rsidRDefault="005804CC" w:rsidP="00CD31F0">
            <w:pPr>
              <w:jc w:val="left"/>
              <w:rPr>
                <w:rFonts w:cs="Times New Roman"/>
                <w:bCs/>
                <w:color w:val="auto"/>
                <w:szCs w:val="28"/>
                <w:lang w:val="en-US"/>
              </w:rPr>
            </w:pPr>
            <w:r w:rsidRPr="005804CC">
              <w:rPr>
                <w:bCs/>
                <w:lang w:val="en-US"/>
              </w:rPr>
              <w:t>Part</w:t>
            </w:r>
            <w:r w:rsidRPr="005804CC">
              <w:rPr>
                <w:bCs/>
              </w:rPr>
              <w:t xml:space="preserve"> 3. </w:t>
            </w:r>
            <w:proofErr w:type="spellStart"/>
            <w:r w:rsidRPr="005804CC">
              <w:rPr>
                <w:bCs/>
              </w:rPr>
              <w:t>International</w:t>
            </w:r>
            <w:proofErr w:type="spellEnd"/>
            <w:r w:rsidRPr="005804CC">
              <w:rPr>
                <w:bCs/>
              </w:rPr>
              <w:t xml:space="preserve"> </w:t>
            </w:r>
            <w:proofErr w:type="spellStart"/>
            <w:r w:rsidRPr="005804CC">
              <w:rPr>
                <w:bCs/>
              </w:rPr>
              <w:t>Practices</w:t>
            </w:r>
            <w:proofErr w:type="spellEnd"/>
            <w:r w:rsidRPr="005804CC">
              <w:rPr>
                <w:bCs/>
              </w:rPr>
              <w:t xml:space="preserve"> </w:t>
            </w:r>
            <w:proofErr w:type="spellStart"/>
            <w:r w:rsidRPr="005804CC">
              <w:rPr>
                <w:bCs/>
              </w:rPr>
              <w:t>and</w:t>
            </w:r>
            <w:proofErr w:type="spellEnd"/>
            <w:r w:rsidRPr="005804CC">
              <w:rPr>
                <w:bCs/>
              </w:rPr>
              <w:t xml:space="preserve"> </w:t>
            </w:r>
            <w:proofErr w:type="spellStart"/>
            <w:r w:rsidRPr="005804CC">
              <w:rPr>
                <w:bCs/>
              </w:rPr>
              <w:t>Standards</w:t>
            </w:r>
            <w:proofErr w:type="spellEnd"/>
            <w:r w:rsidRPr="005804CC">
              <w:rPr>
                <w:bCs/>
              </w:rPr>
              <w:t xml:space="preserve"> </w:t>
            </w:r>
            <w:proofErr w:type="spellStart"/>
            <w:r w:rsidRPr="005804CC">
              <w:rPr>
                <w:bCs/>
              </w:rPr>
              <w:t>of</w:t>
            </w:r>
            <w:proofErr w:type="spellEnd"/>
            <w:r w:rsidRPr="005804CC">
              <w:rPr>
                <w:bCs/>
              </w:rPr>
              <w:t xml:space="preserve"> </w:t>
            </w:r>
            <w:proofErr w:type="spellStart"/>
            <w:r w:rsidRPr="005804CC">
              <w:rPr>
                <w:bCs/>
              </w:rPr>
              <w:t>Sustainable</w:t>
            </w:r>
            <w:proofErr w:type="spellEnd"/>
            <w:r w:rsidRPr="005804CC">
              <w:rPr>
                <w:bCs/>
              </w:rPr>
              <w:t xml:space="preserve"> </w:t>
            </w:r>
            <w:proofErr w:type="spellStart"/>
            <w:r w:rsidRPr="005804CC">
              <w:rPr>
                <w:bCs/>
              </w:rPr>
              <w:t>Finance</w:t>
            </w:r>
            <w:proofErr w:type="spellEnd"/>
          </w:p>
        </w:tc>
        <w:tc>
          <w:tcPr>
            <w:tcW w:w="1702" w:type="dxa"/>
            <w:tcBorders>
              <w:top w:val="single" w:sz="4" w:space="0" w:color="000000"/>
              <w:left w:val="single" w:sz="4" w:space="0" w:color="000000"/>
              <w:bottom w:val="single" w:sz="4" w:space="0" w:color="000000"/>
              <w:right w:val="single" w:sz="4" w:space="0" w:color="000000"/>
            </w:tcBorders>
            <w:hideMark/>
          </w:tcPr>
          <w:p w14:paraId="54C2F47E" w14:textId="19F64F11" w:rsidR="005804CC" w:rsidRPr="005804CC" w:rsidRDefault="005804CC" w:rsidP="00CD31F0">
            <w:pPr>
              <w:widowControl/>
              <w:jc w:val="center"/>
              <w:rPr>
                <w:bCs/>
              </w:rPr>
            </w:pPr>
            <w:r w:rsidRPr="005804CC">
              <w:rPr>
                <w:bCs/>
                <w:lang w:val="en-US"/>
              </w:rPr>
              <w:t>30 /</w:t>
            </w:r>
            <w:r w:rsidRPr="005804CC">
              <w:rPr>
                <w:bCs/>
              </w:rPr>
              <w:t>1</w:t>
            </w:r>
          </w:p>
        </w:tc>
      </w:tr>
      <w:tr w:rsidR="00274DB5" w:rsidRPr="005804CC" w14:paraId="1FEB7F6C"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2DD23A95" w14:textId="6020F9C8" w:rsidR="00274DB5" w:rsidRPr="005804CC" w:rsidRDefault="00FD0A14" w:rsidP="00FD0A14">
            <w:pPr>
              <w:rPr>
                <w:rFonts w:cs="Times New Roman"/>
                <w:color w:val="auto"/>
                <w:szCs w:val="28"/>
                <w:lang w:val="en-US"/>
              </w:rPr>
            </w:pPr>
            <w:r w:rsidRPr="005804CC">
              <w:rPr>
                <w:rFonts w:cs="Times New Roman"/>
                <w:color w:val="auto"/>
                <w:szCs w:val="28"/>
                <w:lang w:val="en-US"/>
              </w:rPr>
              <w:t>Final certification</w:t>
            </w:r>
          </w:p>
        </w:tc>
        <w:tc>
          <w:tcPr>
            <w:tcW w:w="1702" w:type="dxa"/>
            <w:tcBorders>
              <w:top w:val="single" w:sz="4" w:space="0" w:color="000000"/>
              <w:left w:val="single" w:sz="4" w:space="0" w:color="000000"/>
              <w:bottom w:val="single" w:sz="4" w:space="0" w:color="000000"/>
              <w:right w:val="single" w:sz="4" w:space="0" w:color="000000"/>
            </w:tcBorders>
            <w:hideMark/>
          </w:tcPr>
          <w:p w14:paraId="751E212C" w14:textId="35796014" w:rsidR="00274DB5" w:rsidRPr="005804CC" w:rsidRDefault="00A87029" w:rsidP="00274DB5">
            <w:pPr>
              <w:widowControl/>
              <w:jc w:val="center"/>
              <w:rPr>
                <w:b/>
                <w:bCs/>
                <w:lang w:val="en-US"/>
              </w:rPr>
            </w:pPr>
            <w:r w:rsidRPr="005804CC">
              <w:rPr>
                <w:b/>
                <w:bCs/>
                <w:lang w:val="en-US"/>
              </w:rPr>
              <w:t>90/</w:t>
            </w:r>
            <w:r w:rsidR="00FD0A14" w:rsidRPr="005804CC">
              <w:rPr>
                <w:b/>
                <w:bCs/>
                <w:lang w:val="en-US"/>
              </w:rPr>
              <w:t>3</w:t>
            </w:r>
          </w:p>
        </w:tc>
      </w:tr>
    </w:tbl>
    <w:p w14:paraId="28371EF0" w14:textId="77777777" w:rsidR="00274DB5" w:rsidRPr="005804CC" w:rsidRDefault="00274DB5" w:rsidP="00274DB5">
      <w:pPr>
        <w:rPr>
          <w:rFonts w:cs="Times New Roman"/>
          <w:szCs w:val="28"/>
          <w:lang w:val="en-US"/>
        </w:rPr>
      </w:pPr>
    </w:p>
    <w:p w14:paraId="27120919" w14:textId="6FBBEDAB" w:rsidR="006B2877" w:rsidRPr="005804CC" w:rsidRDefault="006B2877" w:rsidP="00FD0A14">
      <w:pPr>
        <w:jc w:val="center"/>
        <w:rPr>
          <w:rFonts w:cs="Times New Roman"/>
          <w:b/>
          <w:szCs w:val="28"/>
          <w:lang w:val="en-US"/>
        </w:rPr>
      </w:pPr>
      <w:r w:rsidRPr="005804CC">
        <w:rPr>
          <w:rFonts w:cs="Times New Roman"/>
          <w:b/>
          <w:szCs w:val="28"/>
          <w:lang w:val="en-US"/>
        </w:rPr>
        <w:t xml:space="preserve">3. </w:t>
      </w:r>
      <w:r w:rsidR="000739B1" w:rsidRPr="005804CC">
        <w:rPr>
          <w:rFonts w:cs="Times New Roman"/>
          <w:b/>
          <w:szCs w:val="28"/>
          <w:lang w:val="en-US"/>
        </w:rPr>
        <w:t>Form of attestation according to the program</w:t>
      </w:r>
    </w:p>
    <w:p w14:paraId="0DF47D3F" w14:textId="77777777" w:rsidR="00FD0A14" w:rsidRPr="005804CC" w:rsidRDefault="00FD0A14" w:rsidP="00FD0A14">
      <w:pPr>
        <w:rPr>
          <w:rFonts w:cs="Times New Roman"/>
          <w:szCs w:val="28"/>
          <w:lang w:val="en-US"/>
        </w:rPr>
      </w:pPr>
      <w:r w:rsidRPr="005804CC">
        <w:rPr>
          <w:rFonts w:cs="Times New Roman"/>
          <w:szCs w:val="28"/>
          <w:lang w:val="en-US"/>
        </w:rPr>
        <w:t>1. Oral control method: individual interview at the beginning and end of training; individual or frontal interview during the course, final control.</w:t>
      </w:r>
    </w:p>
    <w:p w14:paraId="77759D8B" w14:textId="77777777" w:rsidR="00FD0A14" w:rsidRPr="005804CC" w:rsidRDefault="00FD0A14" w:rsidP="00FD0A14">
      <w:pPr>
        <w:rPr>
          <w:rFonts w:cs="Times New Roman"/>
          <w:szCs w:val="28"/>
          <w:lang w:val="en-US"/>
        </w:rPr>
      </w:pPr>
      <w:r w:rsidRPr="005804CC">
        <w:rPr>
          <w:rFonts w:cs="Times New Roman"/>
          <w:szCs w:val="28"/>
          <w:lang w:val="en-US"/>
        </w:rPr>
        <w:t>2. Written control method (checking written assignments, tests)</w:t>
      </w:r>
    </w:p>
    <w:p w14:paraId="09994A66" w14:textId="29FA1208" w:rsidR="006B2877" w:rsidRPr="005804CC" w:rsidRDefault="00FD0A14" w:rsidP="006B2877">
      <w:pPr>
        <w:rPr>
          <w:rFonts w:cs="Times New Roman"/>
          <w:szCs w:val="28"/>
          <w:lang w:val="en-US"/>
        </w:rPr>
      </w:pPr>
      <w:r w:rsidRPr="005804CC">
        <w:rPr>
          <w:rFonts w:cs="Times New Roman"/>
          <w:szCs w:val="28"/>
          <w:lang w:val="en-US"/>
        </w:rPr>
        <w:t>3. Taking a final test for certification</w:t>
      </w:r>
    </w:p>
    <w:p w14:paraId="10AC02AC" w14:textId="77777777" w:rsidR="000739B1" w:rsidRPr="005804CC" w:rsidRDefault="000739B1" w:rsidP="006B2877">
      <w:pPr>
        <w:rPr>
          <w:rFonts w:cs="Times New Roman"/>
          <w:szCs w:val="28"/>
          <w:lang w:val="en-US"/>
        </w:rPr>
      </w:pPr>
    </w:p>
    <w:p w14:paraId="1DDBE5A6" w14:textId="77777777" w:rsidR="000739B1" w:rsidRPr="005804CC" w:rsidRDefault="000739B1" w:rsidP="00A87029">
      <w:pPr>
        <w:ind w:firstLine="567"/>
        <w:rPr>
          <w:rFonts w:cs="Times New Roman"/>
          <w:szCs w:val="28"/>
          <w:lang w:val="en-US"/>
        </w:rPr>
      </w:pPr>
      <w:r w:rsidRPr="005804CC">
        <w:rPr>
          <w:rFonts w:cs="Times New Roman"/>
          <w:szCs w:val="28"/>
          <w:lang w:val="en-US"/>
        </w:rPr>
        <w:t>The following methods are used to control the performance of independent work: survey, testing, and performance of tests.</w:t>
      </w:r>
    </w:p>
    <w:p w14:paraId="1805C96E" w14:textId="77777777" w:rsidR="000739B1" w:rsidRPr="005804CC" w:rsidRDefault="000739B1" w:rsidP="00A87029">
      <w:pPr>
        <w:ind w:firstLine="567"/>
        <w:rPr>
          <w:rFonts w:cs="Times New Roman"/>
          <w:szCs w:val="28"/>
          <w:lang w:val="en-US"/>
        </w:rPr>
      </w:pPr>
      <w:r w:rsidRPr="005804CC">
        <w:rPr>
          <w:rFonts w:cs="Times New Roman"/>
          <w:szCs w:val="28"/>
          <w:lang w:val="en-US"/>
        </w:rPr>
        <w:t>The system of control of students' knowledge in the discipline consists of current control, intermediate and final control of knowledge. Assessment of students' success in the discipline is carried out in points.</w:t>
      </w:r>
    </w:p>
    <w:p w14:paraId="310D3650" w14:textId="77777777" w:rsidR="000739B1" w:rsidRPr="005804CC" w:rsidRDefault="000739B1" w:rsidP="00A87029">
      <w:pPr>
        <w:ind w:firstLine="567"/>
        <w:rPr>
          <w:rFonts w:cs="Times New Roman"/>
          <w:szCs w:val="28"/>
          <w:lang w:val="en-US"/>
        </w:rPr>
      </w:pPr>
      <w:r w:rsidRPr="005804CC">
        <w:rPr>
          <w:rFonts w:cs="Times New Roman"/>
          <w:szCs w:val="28"/>
          <w:lang w:val="en-US"/>
        </w:rPr>
        <w:t>Assessment of students' knowledge, skills and abilities in the discipline takes into account all types of classes provided for by the curriculum, namely lectures, practical classes, and performance of independent work. Current control in the discipline involves assessing students' knowledge and skills during practical work (30 points), intermediate control is carried out through testing and performance of tests (2*10=20) points.</w:t>
      </w:r>
    </w:p>
    <w:p w14:paraId="31EF2979" w14:textId="62E95B20" w:rsidR="000739B1" w:rsidRPr="005804CC" w:rsidRDefault="000739B1" w:rsidP="00A87029">
      <w:pPr>
        <w:ind w:firstLine="567"/>
        <w:rPr>
          <w:rFonts w:cs="Times New Roman"/>
          <w:szCs w:val="28"/>
          <w:lang w:val="en-US"/>
        </w:rPr>
      </w:pPr>
      <w:r w:rsidRPr="005804CC">
        <w:rPr>
          <w:rFonts w:cs="Times New Roman"/>
          <w:szCs w:val="28"/>
          <w:lang w:val="en-US"/>
        </w:rPr>
        <w:t>Final control in the discipline is carried out in the form of test control (40 points)</w:t>
      </w:r>
    </w:p>
    <w:p w14:paraId="7E1BE1AE" w14:textId="77777777" w:rsidR="00A87029" w:rsidRPr="005804CC" w:rsidRDefault="00A87029" w:rsidP="000739B1">
      <w:pPr>
        <w:jc w:val="center"/>
        <w:rPr>
          <w:rFonts w:cs="Times New Roman"/>
          <w:b/>
          <w:szCs w:val="28"/>
          <w:lang w:val="en-US"/>
        </w:rPr>
      </w:pPr>
    </w:p>
    <w:p w14:paraId="70B65236" w14:textId="0C679DC2" w:rsidR="000739B1" w:rsidRPr="005804CC" w:rsidRDefault="000739B1" w:rsidP="000739B1">
      <w:pPr>
        <w:jc w:val="center"/>
        <w:rPr>
          <w:rFonts w:cs="Times New Roman"/>
          <w:b/>
          <w:szCs w:val="28"/>
        </w:rPr>
      </w:pPr>
      <w:r w:rsidRPr="005804CC">
        <w:rPr>
          <w:rFonts w:cs="Times New Roman"/>
          <w:b/>
          <w:szCs w:val="28"/>
        </w:rPr>
        <w:t xml:space="preserve">4. </w:t>
      </w:r>
      <w:proofErr w:type="spellStart"/>
      <w:r w:rsidRPr="005804CC">
        <w:rPr>
          <w:rFonts w:cs="Times New Roman"/>
          <w:b/>
          <w:szCs w:val="28"/>
        </w:rPr>
        <w:t>Program</w:t>
      </w:r>
      <w:proofErr w:type="spellEnd"/>
      <w:r w:rsidRPr="005804CC">
        <w:rPr>
          <w:rFonts w:cs="Times New Roman"/>
          <w:b/>
          <w:szCs w:val="28"/>
        </w:rPr>
        <w:t xml:space="preserve"> </w:t>
      </w:r>
      <w:proofErr w:type="spellStart"/>
      <w:r w:rsidRPr="005804CC">
        <w:rPr>
          <w:rFonts w:cs="Times New Roman"/>
          <w:b/>
          <w:szCs w:val="28"/>
        </w:rPr>
        <w:t>verification</w:t>
      </w:r>
      <w:proofErr w:type="spellEnd"/>
    </w:p>
    <w:p w14:paraId="3C240817" w14:textId="6B27A1B3" w:rsidR="006B2877" w:rsidRPr="005804CC" w:rsidRDefault="000739B1" w:rsidP="006B2877">
      <w:pPr>
        <w:rPr>
          <w:rFonts w:cs="Times New Roman"/>
          <w:szCs w:val="28"/>
          <w:lang w:val="en-US"/>
        </w:rPr>
      </w:pPr>
      <w:proofErr w:type="spellStart"/>
      <w:r w:rsidRPr="005804CC">
        <w:rPr>
          <w:rFonts w:cs="Times New Roman"/>
          <w:color w:val="auto"/>
          <w:szCs w:val="28"/>
          <w:lang w:eastAsia="ru-RU"/>
        </w:rPr>
        <w:t>Head</w:t>
      </w:r>
      <w:proofErr w:type="spellEnd"/>
      <w:r w:rsidRPr="005804CC">
        <w:rPr>
          <w:rFonts w:cs="Times New Roman"/>
          <w:color w:val="auto"/>
          <w:szCs w:val="28"/>
          <w:lang w:eastAsia="ru-RU"/>
        </w:rPr>
        <w:t xml:space="preserve"> </w:t>
      </w:r>
      <w:proofErr w:type="spellStart"/>
      <w:r w:rsidRPr="005804CC">
        <w:rPr>
          <w:rFonts w:cs="Times New Roman"/>
          <w:color w:val="auto"/>
          <w:szCs w:val="28"/>
          <w:lang w:eastAsia="ru-RU"/>
        </w:rPr>
        <w:t>of</w:t>
      </w:r>
      <w:proofErr w:type="spellEnd"/>
      <w:r w:rsidRPr="005804CC">
        <w:rPr>
          <w:rFonts w:cs="Times New Roman"/>
          <w:color w:val="auto"/>
          <w:szCs w:val="28"/>
          <w:lang w:eastAsia="ru-RU"/>
        </w:rPr>
        <w:t xml:space="preserve"> </w:t>
      </w:r>
      <w:proofErr w:type="spellStart"/>
      <w:r w:rsidRPr="005804CC">
        <w:rPr>
          <w:rFonts w:cs="Times New Roman"/>
          <w:color w:val="auto"/>
          <w:szCs w:val="28"/>
          <w:lang w:eastAsia="ru-RU"/>
        </w:rPr>
        <w:t>the</w:t>
      </w:r>
      <w:proofErr w:type="spellEnd"/>
      <w:r w:rsidRPr="005804CC">
        <w:rPr>
          <w:rFonts w:cs="Times New Roman"/>
          <w:color w:val="auto"/>
          <w:szCs w:val="28"/>
          <w:lang w:eastAsia="ru-RU"/>
        </w:rPr>
        <w:t xml:space="preserve"> </w:t>
      </w:r>
      <w:proofErr w:type="spellStart"/>
      <w:r w:rsidRPr="005804CC">
        <w:rPr>
          <w:rFonts w:cs="Times New Roman"/>
          <w:color w:val="auto"/>
          <w:szCs w:val="28"/>
          <w:lang w:eastAsia="ru-RU"/>
        </w:rPr>
        <w:t>program</w:t>
      </w:r>
      <w:proofErr w:type="spellEnd"/>
      <w:r w:rsidRPr="005804CC">
        <w:rPr>
          <w:rFonts w:cs="Times New Roman"/>
          <w:szCs w:val="28"/>
        </w:rPr>
        <w:t xml:space="preserve"> _____________ </w:t>
      </w:r>
      <w:r w:rsidR="005804CC" w:rsidRPr="005804CC">
        <w:rPr>
          <w:rFonts w:cs="Times New Roman"/>
          <w:szCs w:val="28"/>
          <w:lang w:val="en-US"/>
        </w:rPr>
        <w:t xml:space="preserve">                 </w:t>
      </w:r>
      <w:r w:rsidR="005804CC" w:rsidRPr="005804CC">
        <w:rPr>
          <w:rFonts w:cs="Times New Roman"/>
          <w:szCs w:val="28"/>
          <w:u w:val="single"/>
          <w:lang w:val="en-US"/>
        </w:rPr>
        <w:t>Anna KOT</w:t>
      </w:r>
    </w:p>
    <w:p w14:paraId="4D573997" w14:textId="701885C9" w:rsidR="006B2877" w:rsidRPr="005804CC" w:rsidRDefault="006B2877" w:rsidP="000739B1">
      <w:pPr>
        <w:jc w:val="center"/>
        <w:rPr>
          <w:rFonts w:cs="Times New Roman"/>
          <w:sz w:val="24"/>
          <w:szCs w:val="28"/>
        </w:rPr>
      </w:pPr>
      <w:r w:rsidRPr="005804CC">
        <w:rPr>
          <w:rFonts w:cs="Times New Roman"/>
          <w:sz w:val="24"/>
          <w:szCs w:val="28"/>
        </w:rPr>
        <w:t>(</w:t>
      </w:r>
      <w:r w:rsidR="000739B1" w:rsidRPr="005804CC">
        <w:rPr>
          <w:rFonts w:cs="Times New Roman"/>
          <w:sz w:val="24"/>
          <w:szCs w:val="28"/>
          <w:lang w:val="en-US"/>
        </w:rPr>
        <w:t>signature</w:t>
      </w:r>
      <w:r w:rsidRPr="005804CC">
        <w:rPr>
          <w:rFonts w:cs="Times New Roman"/>
          <w:sz w:val="24"/>
          <w:szCs w:val="28"/>
        </w:rPr>
        <w:t>)</w:t>
      </w:r>
      <w:r w:rsidR="000739B1" w:rsidRPr="005804CC">
        <w:rPr>
          <w:rFonts w:cs="Times New Roman"/>
          <w:sz w:val="24"/>
          <w:szCs w:val="28"/>
          <w:lang w:val="en-US"/>
        </w:rPr>
        <w:t xml:space="preserve">                   </w:t>
      </w:r>
      <w:r w:rsidRPr="005804CC">
        <w:rPr>
          <w:rFonts w:cs="Times New Roman"/>
          <w:sz w:val="24"/>
          <w:szCs w:val="28"/>
        </w:rPr>
        <w:t xml:space="preserve"> (</w:t>
      </w:r>
      <w:r w:rsidR="000739B1" w:rsidRPr="005804CC">
        <w:rPr>
          <w:rFonts w:cs="Times New Roman"/>
          <w:sz w:val="24"/>
          <w:szCs w:val="28"/>
          <w:lang w:val="en-US"/>
        </w:rPr>
        <w:t>Name</w:t>
      </w:r>
      <w:r w:rsidRPr="005804CC">
        <w:rPr>
          <w:rFonts w:cs="Times New Roman"/>
          <w:sz w:val="24"/>
          <w:szCs w:val="28"/>
        </w:rPr>
        <w:t xml:space="preserve">, </w:t>
      </w:r>
      <w:r w:rsidR="000739B1" w:rsidRPr="005804CC">
        <w:rPr>
          <w:rFonts w:cs="Times New Roman"/>
          <w:sz w:val="24"/>
          <w:szCs w:val="28"/>
          <w:lang w:val="en-US"/>
        </w:rPr>
        <w:t>SURNAME</w:t>
      </w:r>
      <w:r w:rsidRPr="005804CC">
        <w:rPr>
          <w:rFonts w:cs="Times New Roman"/>
          <w:sz w:val="24"/>
          <w:szCs w:val="28"/>
        </w:rPr>
        <w:t>)</w:t>
      </w:r>
    </w:p>
    <w:p w14:paraId="5C34EED4" w14:textId="77777777" w:rsidR="000739B1" w:rsidRPr="005804CC" w:rsidRDefault="000739B1" w:rsidP="006B2877">
      <w:pPr>
        <w:rPr>
          <w:rFonts w:cs="Times New Roman"/>
          <w:szCs w:val="28"/>
          <w:lang w:val="en-US"/>
        </w:rPr>
      </w:pPr>
    </w:p>
    <w:p w14:paraId="26492A87" w14:textId="6E5C0BAD" w:rsidR="006B2877" w:rsidRPr="005804CC" w:rsidRDefault="000739B1" w:rsidP="006B2877">
      <w:pPr>
        <w:rPr>
          <w:rFonts w:cs="Times New Roman"/>
          <w:szCs w:val="28"/>
        </w:rPr>
      </w:pPr>
      <w:proofErr w:type="spellStart"/>
      <w:r w:rsidRPr="005804CC">
        <w:rPr>
          <w:rFonts w:cs="Times New Roman"/>
          <w:szCs w:val="28"/>
        </w:rPr>
        <w:t>Considered</w:t>
      </w:r>
      <w:proofErr w:type="spellEnd"/>
      <w:r w:rsidRPr="005804CC">
        <w:rPr>
          <w:rFonts w:cs="Times New Roman"/>
          <w:szCs w:val="28"/>
        </w:rPr>
        <w:t xml:space="preserve"> </w:t>
      </w:r>
      <w:proofErr w:type="spellStart"/>
      <w:r w:rsidRPr="005804CC">
        <w:rPr>
          <w:rFonts w:cs="Times New Roman"/>
          <w:szCs w:val="28"/>
        </w:rPr>
        <w:t>at</w:t>
      </w:r>
      <w:proofErr w:type="spellEnd"/>
      <w:r w:rsidRPr="005804CC">
        <w:rPr>
          <w:rFonts w:cs="Times New Roman"/>
          <w:szCs w:val="28"/>
        </w:rPr>
        <w:t xml:space="preserve"> </w:t>
      </w:r>
      <w:proofErr w:type="spellStart"/>
      <w:r w:rsidRPr="005804CC">
        <w:rPr>
          <w:rFonts w:cs="Times New Roman"/>
          <w:szCs w:val="28"/>
        </w:rPr>
        <w:t>the</w:t>
      </w:r>
      <w:proofErr w:type="spellEnd"/>
      <w:r w:rsidRPr="005804CC">
        <w:rPr>
          <w:rFonts w:cs="Times New Roman"/>
          <w:szCs w:val="28"/>
        </w:rPr>
        <w:t xml:space="preserve"> </w:t>
      </w:r>
      <w:proofErr w:type="spellStart"/>
      <w:r w:rsidRPr="005804CC">
        <w:rPr>
          <w:rFonts w:cs="Times New Roman"/>
          <w:szCs w:val="28"/>
        </w:rPr>
        <w:t>department</w:t>
      </w:r>
      <w:proofErr w:type="spellEnd"/>
      <w:r w:rsidRPr="005804CC">
        <w:rPr>
          <w:rFonts w:cs="Times New Roman"/>
          <w:szCs w:val="28"/>
        </w:rPr>
        <w:t xml:space="preserve"> </w:t>
      </w:r>
      <w:proofErr w:type="spellStart"/>
      <w:r w:rsidRPr="005804CC">
        <w:rPr>
          <w:rFonts w:cs="Times New Roman"/>
          <w:szCs w:val="28"/>
        </w:rPr>
        <w:t>meeting</w:t>
      </w:r>
      <w:proofErr w:type="spellEnd"/>
      <w:r w:rsidRPr="005804CC">
        <w:rPr>
          <w:rFonts w:cs="Times New Roman"/>
          <w:szCs w:val="28"/>
        </w:rPr>
        <w:t xml:space="preserve"> </w:t>
      </w:r>
      <w:r w:rsidR="006B2877" w:rsidRPr="005804CC">
        <w:rPr>
          <w:rFonts w:cs="Times New Roman"/>
          <w:szCs w:val="28"/>
        </w:rPr>
        <w:t>_______________________</w:t>
      </w:r>
    </w:p>
    <w:p w14:paraId="5FF13A42" w14:textId="689C19D5" w:rsidR="006B2877" w:rsidRPr="005804CC" w:rsidRDefault="000739B1" w:rsidP="006B2877">
      <w:pPr>
        <w:rPr>
          <w:rFonts w:cs="Times New Roman"/>
          <w:szCs w:val="28"/>
        </w:rPr>
      </w:pPr>
      <w:r w:rsidRPr="005804CC">
        <w:rPr>
          <w:rFonts w:cs="Times New Roman"/>
          <w:szCs w:val="28"/>
          <w:lang w:val="en-US"/>
        </w:rPr>
        <w:t>from</w:t>
      </w:r>
      <w:r w:rsidRPr="005804CC">
        <w:rPr>
          <w:rFonts w:cs="Times New Roman"/>
          <w:szCs w:val="28"/>
        </w:rPr>
        <w:t xml:space="preserve"> «___» ______ 20__ </w:t>
      </w:r>
      <w:r w:rsidRPr="005804CC">
        <w:rPr>
          <w:rFonts w:cs="Times New Roman"/>
          <w:szCs w:val="28"/>
          <w:lang w:val="en-US"/>
        </w:rPr>
        <w:t xml:space="preserve">, </w:t>
      </w:r>
      <w:r w:rsidR="006B2877" w:rsidRPr="005804CC">
        <w:rPr>
          <w:rFonts w:cs="Times New Roman"/>
          <w:szCs w:val="28"/>
        </w:rPr>
        <w:t xml:space="preserve"> </w:t>
      </w:r>
      <w:r w:rsidRPr="005804CC">
        <w:rPr>
          <w:rFonts w:cs="Times New Roman"/>
          <w:szCs w:val="28"/>
          <w:lang w:val="en-US"/>
        </w:rPr>
        <w:t>protocol</w:t>
      </w:r>
      <w:r w:rsidRPr="005804CC">
        <w:rPr>
          <w:rFonts w:cs="Times New Roman"/>
          <w:szCs w:val="28"/>
        </w:rPr>
        <w:t xml:space="preserve"> </w:t>
      </w:r>
      <w:r w:rsidRPr="005804CC">
        <w:rPr>
          <w:rFonts w:cs="Times New Roman"/>
          <w:szCs w:val="28"/>
          <w:lang w:val="en-US"/>
        </w:rPr>
        <w:t>№</w:t>
      </w:r>
      <w:r w:rsidR="006B2877" w:rsidRPr="005804CC">
        <w:rPr>
          <w:rFonts w:cs="Times New Roman"/>
          <w:szCs w:val="28"/>
        </w:rPr>
        <w:t xml:space="preserve"> ___</w:t>
      </w:r>
    </w:p>
    <w:p w14:paraId="366F058E" w14:textId="77777777" w:rsidR="000739B1" w:rsidRPr="005804CC" w:rsidRDefault="000739B1" w:rsidP="006B2877">
      <w:pPr>
        <w:rPr>
          <w:rFonts w:cs="Times New Roman"/>
          <w:szCs w:val="28"/>
          <w:lang w:val="en-US"/>
        </w:rPr>
      </w:pPr>
    </w:p>
    <w:p w14:paraId="07029C17" w14:textId="3C4AB6C7" w:rsidR="006B2877" w:rsidRPr="005804CC" w:rsidRDefault="000739B1" w:rsidP="006B2877">
      <w:pPr>
        <w:rPr>
          <w:rFonts w:cs="Times New Roman"/>
          <w:szCs w:val="28"/>
          <w:lang w:val="en-US"/>
        </w:rPr>
      </w:pPr>
      <w:r w:rsidRPr="005804CC">
        <w:rPr>
          <w:rFonts w:cs="Times New Roman"/>
          <w:szCs w:val="28"/>
          <w:lang w:val="en-US"/>
        </w:rPr>
        <w:t xml:space="preserve">Head of the Department </w:t>
      </w:r>
      <w:r w:rsidRPr="005804CC">
        <w:rPr>
          <w:rFonts w:cs="Times New Roman"/>
          <w:szCs w:val="28"/>
        </w:rPr>
        <w:t>_____________</w:t>
      </w:r>
      <w:r w:rsidR="006B2877" w:rsidRPr="005804CC">
        <w:rPr>
          <w:rFonts w:cs="Times New Roman"/>
          <w:szCs w:val="28"/>
        </w:rPr>
        <w:t>__</w:t>
      </w:r>
      <w:r w:rsidRPr="005804CC">
        <w:rPr>
          <w:rFonts w:cs="Times New Roman"/>
          <w:szCs w:val="28"/>
          <w:lang w:val="en-US"/>
        </w:rPr>
        <w:t xml:space="preserve"> </w:t>
      </w:r>
      <w:r w:rsidR="005804CC" w:rsidRPr="005804CC">
        <w:rPr>
          <w:rFonts w:cs="Times New Roman"/>
          <w:szCs w:val="28"/>
          <w:lang w:val="en-US"/>
        </w:rPr>
        <w:t xml:space="preserve">          </w:t>
      </w:r>
      <w:r w:rsidR="005804CC" w:rsidRPr="005804CC">
        <w:rPr>
          <w:rFonts w:cs="Times New Roman"/>
          <w:szCs w:val="28"/>
          <w:u w:val="single"/>
          <w:lang w:val="en-US"/>
        </w:rPr>
        <w:t>Andriy ACHASOV</w:t>
      </w:r>
    </w:p>
    <w:p w14:paraId="6A984E4B" w14:textId="2BE59710" w:rsidR="000739B1" w:rsidRPr="005804CC" w:rsidRDefault="000739B1" w:rsidP="000739B1">
      <w:pPr>
        <w:jc w:val="center"/>
        <w:rPr>
          <w:rFonts w:cs="Times New Roman"/>
          <w:sz w:val="24"/>
          <w:szCs w:val="28"/>
        </w:rPr>
      </w:pPr>
      <w:r w:rsidRPr="005804CC">
        <w:rPr>
          <w:rFonts w:cs="Times New Roman"/>
          <w:sz w:val="24"/>
          <w:szCs w:val="28"/>
          <w:lang w:val="en-US"/>
        </w:rPr>
        <w:t xml:space="preserve">                    </w:t>
      </w:r>
      <w:r w:rsidRPr="005804CC">
        <w:rPr>
          <w:rFonts w:cs="Times New Roman"/>
          <w:sz w:val="24"/>
          <w:szCs w:val="28"/>
        </w:rPr>
        <w:t>(</w:t>
      </w:r>
      <w:r w:rsidRPr="005804CC">
        <w:rPr>
          <w:rFonts w:cs="Times New Roman"/>
          <w:sz w:val="24"/>
          <w:szCs w:val="28"/>
          <w:lang w:val="en-US"/>
        </w:rPr>
        <w:t>signature</w:t>
      </w:r>
      <w:r w:rsidRPr="005804CC">
        <w:rPr>
          <w:rFonts w:cs="Times New Roman"/>
          <w:sz w:val="24"/>
          <w:szCs w:val="28"/>
        </w:rPr>
        <w:t>)</w:t>
      </w:r>
      <w:r w:rsidRPr="005804CC">
        <w:rPr>
          <w:rFonts w:cs="Times New Roman"/>
          <w:sz w:val="24"/>
          <w:szCs w:val="28"/>
          <w:lang w:val="en-US"/>
        </w:rPr>
        <w:t xml:space="preserve">                   </w:t>
      </w:r>
      <w:r w:rsidRPr="005804CC">
        <w:rPr>
          <w:rFonts w:cs="Times New Roman"/>
          <w:sz w:val="24"/>
          <w:szCs w:val="28"/>
        </w:rPr>
        <w:t xml:space="preserve"> (</w:t>
      </w:r>
      <w:r w:rsidRPr="005804CC">
        <w:rPr>
          <w:rFonts w:cs="Times New Roman"/>
          <w:sz w:val="24"/>
          <w:szCs w:val="28"/>
          <w:lang w:val="en-US"/>
        </w:rPr>
        <w:t>Name</w:t>
      </w:r>
      <w:r w:rsidRPr="005804CC">
        <w:rPr>
          <w:rFonts w:cs="Times New Roman"/>
          <w:sz w:val="24"/>
          <w:szCs w:val="28"/>
        </w:rPr>
        <w:t xml:space="preserve">, </w:t>
      </w:r>
      <w:r w:rsidRPr="005804CC">
        <w:rPr>
          <w:rFonts w:cs="Times New Roman"/>
          <w:sz w:val="24"/>
          <w:szCs w:val="28"/>
          <w:lang w:val="en-US"/>
        </w:rPr>
        <w:t>SURNAME</w:t>
      </w:r>
      <w:r w:rsidRPr="005804CC">
        <w:rPr>
          <w:rFonts w:cs="Times New Roman"/>
          <w:sz w:val="24"/>
          <w:szCs w:val="28"/>
        </w:rPr>
        <w:t>)</w:t>
      </w:r>
    </w:p>
    <w:p w14:paraId="5149A6FE" w14:textId="202F4DBE" w:rsidR="00FE3A3C" w:rsidRPr="00265A29" w:rsidRDefault="000739B1" w:rsidP="00F21C38">
      <w:pPr>
        <w:rPr>
          <w:rFonts w:cs="Times New Roman"/>
          <w:szCs w:val="28"/>
          <w:lang w:val="ru-RU"/>
        </w:rPr>
      </w:pPr>
      <w:r w:rsidRPr="005804CC">
        <w:rPr>
          <w:rFonts w:cs="Times New Roman"/>
          <w:szCs w:val="28"/>
        </w:rPr>
        <w:t xml:space="preserve"> </w:t>
      </w:r>
      <w:r w:rsidR="006B2877" w:rsidRPr="005804CC">
        <w:rPr>
          <w:rFonts w:cs="Times New Roman"/>
          <w:szCs w:val="28"/>
        </w:rPr>
        <w:t>«___» _________ 20__</w:t>
      </w:r>
      <w:r w:rsidR="006B2877" w:rsidRPr="000739B1">
        <w:rPr>
          <w:rFonts w:cs="Times New Roman"/>
          <w:szCs w:val="28"/>
        </w:rPr>
        <w:t xml:space="preserve"> </w:t>
      </w:r>
    </w:p>
    <w:sectPr w:rsidR="00FE3A3C" w:rsidRPr="00265A29" w:rsidSect="006F1CBE">
      <w:headerReference w:type="even" r:id="rId10"/>
      <w:headerReference w:type="default" r:id="rId11"/>
      <w:footerReference w:type="even" r:id="rId12"/>
      <w:footerReference w:type="default" r:id="rId13"/>
      <w:pgSz w:w="12240" w:h="15840"/>
      <w:pgMar w:top="1134" w:right="567" w:bottom="56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27A2E" w14:textId="77777777" w:rsidR="000C0A20" w:rsidRDefault="000C0A20">
      <w:r>
        <w:separator/>
      </w:r>
    </w:p>
  </w:endnote>
  <w:endnote w:type="continuationSeparator" w:id="0">
    <w:p w14:paraId="0A8B5D48" w14:textId="77777777" w:rsidR="000C0A20" w:rsidRDefault="000C0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42F5" w14:textId="77777777" w:rsidR="00F17270" w:rsidRDefault="00F17270" w:rsidP="002B75B4">
    <w:pPr>
      <w:pStyle w:val="a6"/>
      <w:framePr w:wrap="around" w:vAnchor="text" w:hAnchor="margin" w:xAlign="right"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5BC8A84A" w14:textId="77777777" w:rsidR="00F17270" w:rsidRDefault="00F17270" w:rsidP="002B75B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9780" w14:textId="77777777" w:rsidR="00F17270" w:rsidRDefault="00F17270" w:rsidP="002B75B4">
    <w:pPr>
      <w:pStyle w:val="a6"/>
      <w:framePr w:wrap="around" w:vAnchor="text" w:hAnchor="margin" w:xAlign="right" w:y="1"/>
      <w:rPr>
        <w:rStyle w:val="a5"/>
        <w:rFonts w:cs="Courier New"/>
      </w:rPr>
    </w:pPr>
  </w:p>
  <w:p w14:paraId="6DBFD181" w14:textId="77777777" w:rsidR="00F17270" w:rsidRDefault="00F17270" w:rsidP="002B75B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F9E08" w14:textId="77777777" w:rsidR="000C0A20" w:rsidRDefault="000C0A20">
      <w:r>
        <w:separator/>
      </w:r>
    </w:p>
  </w:footnote>
  <w:footnote w:type="continuationSeparator" w:id="0">
    <w:p w14:paraId="37A6FE3C" w14:textId="77777777" w:rsidR="000C0A20" w:rsidRDefault="000C0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445E" w14:textId="77777777" w:rsidR="00F17270" w:rsidRDefault="00F17270" w:rsidP="002B75B4">
    <w:pPr>
      <w:pStyle w:val="a3"/>
      <w:framePr w:wrap="around" w:vAnchor="text" w:hAnchor="margin" w:xAlign="center"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78E87F6B" w14:textId="77777777" w:rsidR="00F17270" w:rsidRDefault="00F17270" w:rsidP="002B75B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3D07" w14:textId="77777777" w:rsidR="00F17270" w:rsidRDefault="00F17270" w:rsidP="002B75B4">
    <w:pPr>
      <w:pStyle w:val="a3"/>
      <w:framePr w:wrap="around" w:vAnchor="text" w:hAnchor="margin" w:xAlign="center" w:y="1"/>
      <w:jc w:val="center"/>
    </w:pPr>
    <w:r>
      <w:rPr>
        <w:rStyle w:val="a5"/>
        <w:rFonts w:cs="Courier New"/>
      </w:rPr>
      <w:fldChar w:fldCharType="begin"/>
    </w:r>
    <w:r>
      <w:rPr>
        <w:rStyle w:val="a5"/>
        <w:rFonts w:cs="Courier New"/>
      </w:rPr>
      <w:instrText xml:space="preserve">PAGE  </w:instrText>
    </w:r>
    <w:r>
      <w:rPr>
        <w:rStyle w:val="a5"/>
        <w:rFonts w:cs="Courier New"/>
      </w:rPr>
      <w:fldChar w:fldCharType="separate"/>
    </w:r>
    <w:r w:rsidR="00265A29">
      <w:rPr>
        <w:rStyle w:val="a5"/>
        <w:rFonts w:cs="Courier New"/>
        <w:noProof/>
      </w:rPr>
      <w:t>1</w:t>
    </w:r>
    <w:r>
      <w:rPr>
        <w:rStyle w:val="a5"/>
        <w:rFonts w:cs="Courier Ne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C4D63"/>
    <w:multiLevelType w:val="hybridMultilevel"/>
    <w:tmpl w:val="2F9E2F18"/>
    <w:lvl w:ilvl="0" w:tplc="32A8AE72">
      <w:start w:val="1"/>
      <w:numFmt w:val="decimal"/>
      <w:lvlText w:val="%1."/>
      <w:lvlJc w:val="left"/>
      <w:pPr>
        <w:tabs>
          <w:tab w:val="num" w:pos="720"/>
        </w:tabs>
        <w:ind w:left="720" w:hanging="360"/>
      </w:pPr>
      <w:rPr>
        <w:rFonts w:cs="Times New Roman"/>
        <w:b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692657"/>
    <w:multiLevelType w:val="hybridMultilevel"/>
    <w:tmpl w:val="FD9CFDC0"/>
    <w:lvl w:ilvl="0" w:tplc="43AA1E5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954A70"/>
    <w:multiLevelType w:val="hybridMultilevel"/>
    <w:tmpl w:val="FE3CCE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01230A"/>
    <w:multiLevelType w:val="hybridMultilevel"/>
    <w:tmpl w:val="CA00ECB2"/>
    <w:lvl w:ilvl="0" w:tplc="042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30729"/>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5" w15:restartNumberingAfterBreak="0">
    <w:nsid w:val="3C931C8C"/>
    <w:multiLevelType w:val="hybridMultilevel"/>
    <w:tmpl w:val="E5EE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FF1E9E"/>
    <w:multiLevelType w:val="hybridMultilevel"/>
    <w:tmpl w:val="72F4761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9A3F83"/>
    <w:multiLevelType w:val="multilevel"/>
    <w:tmpl w:val="83862D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45CA0ED0"/>
    <w:multiLevelType w:val="hybridMultilevel"/>
    <w:tmpl w:val="FC4EDD4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15:restartNumberingAfterBreak="0">
    <w:nsid w:val="49520A4C"/>
    <w:multiLevelType w:val="hybridMultilevel"/>
    <w:tmpl w:val="9BF47172"/>
    <w:lvl w:ilvl="0" w:tplc="A9862744">
      <w:start w:val="1"/>
      <w:numFmt w:val="decimal"/>
      <w:lvlText w:val="%1."/>
      <w:lvlJc w:val="left"/>
      <w:pPr>
        <w:ind w:left="3045" w:hanging="360"/>
      </w:pPr>
      <w:rPr>
        <w:rFonts w:cs="Times New Roman" w:hint="default"/>
        <w:b w:val="0"/>
        <w:bCs/>
      </w:rPr>
    </w:lvl>
    <w:lvl w:ilvl="1" w:tplc="04220019">
      <w:start w:val="1"/>
      <w:numFmt w:val="lowerLetter"/>
      <w:lvlText w:val="%2."/>
      <w:lvlJc w:val="left"/>
      <w:pPr>
        <w:ind w:left="3765" w:hanging="360"/>
      </w:pPr>
      <w:rPr>
        <w:rFonts w:cs="Times New Roman"/>
      </w:rPr>
    </w:lvl>
    <w:lvl w:ilvl="2" w:tplc="0422001B" w:tentative="1">
      <w:start w:val="1"/>
      <w:numFmt w:val="lowerRoman"/>
      <w:lvlText w:val="%3."/>
      <w:lvlJc w:val="right"/>
      <w:pPr>
        <w:ind w:left="4485" w:hanging="180"/>
      </w:pPr>
      <w:rPr>
        <w:rFonts w:cs="Times New Roman"/>
      </w:rPr>
    </w:lvl>
    <w:lvl w:ilvl="3" w:tplc="0422000F" w:tentative="1">
      <w:start w:val="1"/>
      <w:numFmt w:val="decimal"/>
      <w:lvlText w:val="%4."/>
      <w:lvlJc w:val="left"/>
      <w:pPr>
        <w:ind w:left="5205" w:hanging="360"/>
      </w:pPr>
      <w:rPr>
        <w:rFonts w:cs="Times New Roman"/>
      </w:rPr>
    </w:lvl>
    <w:lvl w:ilvl="4" w:tplc="04220019" w:tentative="1">
      <w:start w:val="1"/>
      <w:numFmt w:val="lowerLetter"/>
      <w:lvlText w:val="%5."/>
      <w:lvlJc w:val="left"/>
      <w:pPr>
        <w:ind w:left="5925" w:hanging="360"/>
      </w:pPr>
      <w:rPr>
        <w:rFonts w:cs="Times New Roman"/>
      </w:rPr>
    </w:lvl>
    <w:lvl w:ilvl="5" w:tplc="0422001B" w:tentative="1">
      <w:start w:val="1"/>
      <w:numFmt w:val="lowerRoman"/>
      <w:lvlText w:val="%6."/>
      <w:lvlJc w:val="right"/>
      <w:pPr>
        <w:ind w:left="6645" w:hanging="180"/>
      </w:pPr>
      <w:rPr>
        <w:rFonts w:cs="Times New Roman"/>
      </w:rPr>
    </w:lvl>
    <w:lvl w:ilvl="6" w:tplc="0422000F" w:tentative="1">
      <w:start w:val="1"/>
      <w:numFmt w:val="decimal"/>
      <w:lvlText w:val="%7."/>
      <w:lvlJc w:val="left"/>
      <w:pPr>
        <w:ind w:left="7365" w:hanging="360"/>
      </w:pPr>
      <w:rPr>
        <w:rFonts w:cs="Times New Roman"/>
      </w:rPr>
    </w:lvl>
    <w:lvl w:ilvl="7" w:tplc="04220019" w:tentative="1">
      <w:start w:val="1"/>
      <w:numFmt w:val="lowerLetter"/>
      <w:lvlText w:val="%8."/>
      <w:lvlJc w:val="left"/>
      <w:pPr>
        <w:ind w:left="8085" w:hanging="360"/>
      </w:pPr>
      <w:rPr>
        <w:rFonts w:cs="Times New Roman"/>
      </w:rPr>
    </w:lvl>
    <w:lvl w:ilvl="8" w:tplc="0422001B" w:tentative="1">
      <w:start w:val="1"/>
      <w:numFmt w:val="lowerRoman"/>
      <w:lvlText w:val="%9."/>
      <w:lvlJc w:val="right"/>
      <w:pPr>
        <w:ind w:left="8805" w:hanging="180"/>
      </w:pPr>
      <w:rPr>
        <w:rFonts w:cs="Times New Roman"/>
      </w:rPr>
    </w:lvl>
  </w:abstractNum>
  <w:abstractNum w:abstractNumId="10" w15:restartNumberingAfterBreak="0">
    <w:nsid w:val="4E640D69"/>
    <w:multiLevelType w:val="hybridMultilevel"/>
    <w:tmpl w:val="F6AE2F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56D202FD"/>
    <w:multiLevelType w:val="multilevel"/>
    <w:tmpl w:val="A538DE2A"/>
    <w:lvl w:ilvl="0">
      <w:start w:val="1"/>
      <w:numFmt w:val="decimal"/>
      <w:lvlText w:val="%1."/>
      <w:lvlJc w:val="left"/>
      <w:pPr>
        <w:ind w:left="720" w:hanging="360"/>
      </w:pPr>
      <w:rPr>
        <w:rFonts w:cs="Times New Roman"/>
      </w:rPr>
    </w:lvl>
    <w:lvl w:ilvl="1">
      <w:start w:val="1"/>
      <w:numFmt w:val="decimal"/>
      <w:lvlText w:val="%1.%2."/>
      <w:lvlJc w:val="left"/>
      <w:pPr>
        <w:ind w:left="1212"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2" w15:restartNumberingAfterBreak="0">
    <w:nsid w:val="5CFB471B"/>
    <w:multiLevelType w:val="hybridMultilevel"/>
    <w:tmpl w:val="F2FE933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AA51E8"/>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14" w15:restartNumberingAfterBreak="0">
    <w:nsid w:val="680131A4"/>
    <w:multiLevelType w:val="hybridMultilevel"/>
    <w:tmpl w:val="DEDC61B6"/>
    <w:lvl w:ilvl="0" w:tplc="BE6CDB1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710F2B99"/>
    <w:multiLevelType w:val="multilevel"/>
    <w:tmpl w:val="C26EA6C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29106ED"/>
    <w:multiLevelType w:val="hybridMultilevel"/>
    <w:tmpl w:val="DE948EFA"/>
    <w:lvl w:ilvl="0" w:tplc="43AA1E52">
      <w:start w:val="1"/>
      <w:numFmt w:val="decimal"/>
      <w:lvlText w:val="%1."/>
      <w:lvlJc w:val="left"/>
      <w:pPr>
        <w:ind w:left="1004" w:hanging="360"/>
      </w:pPr>
      <w:rPr>
        <w:rFonts w:hint="default"/>
        <w:b w:val="0"/>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75871200"/>
    <w:multiLevelType w:val="hybridMultilevel"/>
    <w:tmpl w:val="9BCEC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E7A5C45"/>
    <w:multiLevelType w:val="hybridMultilevel"/>
    <w:tmpl w:val="9BF47172"/>
    <w:lvl w:ilvl="0" w:tplc="FFFFFFFF">
      <w:start w:val="1"/>
      <w:numFmt w:val="decimal"/>
      <w:lvlText w:val="%1."/>
      <w:lvlJc w:val="left"/>
      <w:pPr>
        <w:ind w:left="3045" w:hanging="360"/>
      </w:pPr>
      <w:rPr>
        <w:rFonts w:cs="Times New Roman" w:hint="default"/>
        <w:b w:val="0"/>
        <w:bCs/>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num w:numId="1">
    <w:abstractNumId w:val="9"/>
  </w:num>
  <w:num w:numId="2">
    <w:abstractNumId w:val="10"/>
  </w:num>
  <w:num w:numId="3">
    <w:abstractNumId w:val="11"/>
  </w:num>
  <w:num w:numId="4">
    <w:abstractNumId w:val="8"/>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3"/>
  </w:num>
  <w:num w:numId="10">
    <w:abstractNumId w:val="17"/>
  </w:num>
  <w:num w:numId="11">
    <w:abstractNumId w:val="15"/>
  </w:num>
  <w:num w:numId="12">
    <w:abstractNumId w:val="1"/>
  </w:num>
  <w:num w:numId="13">
    <w:abstractNumId w:val="3"/>
  </w:num>
  <w:num w:numId="14">
    <w:abstractNumId w:val="6"/>
  </w:num>
  <w:num w:numId="15">
    <w:abstractNumId w:val="14"/>
  </w:num>
  <w:num w:numId="16">
    <w:abstractNumId w:val="12"/>
  </w:num>
  <w:num w:numId="17">
    <w:abstractNumId w:val="16"/>
  </w:num>
  <w:num w:numId="18">
    <w:abstractNumId w:val="18"/>
  </w:num>
  <w:num w:numId="19">
    <w:abstractNumId w:val="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677"/>
    <w:rsid w:val="00034056"/>
    <w:rsid w:val="000739B1"/>
    <w:rsid w:val="00077023"/>
    <w:rsid w:val="000911E6"/>
    <w:rsid w:val="00096238"/>
    <w:rsid w:val="000C0A20"/>
    <w:rsid w:val="000D26B8"/>
    <w:rsid w:val="000F42C3"/>
    <w:rsid w:val="000F5323"/>
    <w:rsid w:val="00101563"/>
    <w:rsid w:val="00102708"/>
    <w:rsid w:val="00107300"/>
    <w:rsid w:val="00124083"/>
    <w:rsid w:val="00133F89"/>
    <w:rsid w:val="00160CF4"/>
    <w:rsid w:val="00164D41"/>
    <w:rsid w:val="00166088"/>
    <w:rsid w:val="00171E8A"/>
    <w:rsid w:val="00184383"/>
    <w:rsid w:val="00197ABF"/>
    <w:rsid w:val="001B7646"/>
    <w:rsid w:val="001E082E"/>
    <w:rsid w:val="001F1871"/>
    <w:rsid w:val="00217E37"/>
    <w:rsid w:val="00233D23"/>
    <w:rsid w:val="002405D3"/>
    <w:rsid w:val="00265A29"/>
    <w:rsid w:val="00274DB5"/>
    <w:rsid w:val="002754DE"/>
    <w:rsid w:val="002805E9"/>
    <w:rsid w:val="00283A01"/>
    <w:rsid w:val="002856E3"/>
    <w:rsid w:val="002A2535"/>
    <w:rsid w:val="002B75B4"/>
    <w:rsid w:val="00330BDB"/>
    <w:rsid w:val="00334286"/>
    <w:rsid w:val="0033613F"/>
    <w:rsid w:val="00356076"/>
    <w:rsid w:val="003A4ED7"/>
    <w:rsid w:val="003B0D1E"/>
    <w:rsid w:val="003C32B6"/>
    <w:rsid w:val="003E5584"/>
    <w:rsid w:val="003E6DA7"/>
    <w:rsid w:val="003F2CA8"/>
    <w:rsid w:val="003F36F5"/>
    <w:rsid w:val="00405032"/>
    <w:rsid w:val="0041548A"/>
    <w:rsid w:val="004225B5"/>
    <w:rsid w:val="004248F2"/>
    <w:rsid w:val="0044758A"/>
    <w:rsid w:val="004724CB"/>
    <w:rsid w:val="00472AF5"/>
    <w:rsid w:val="00477F49"/>
    <w:rsid w:val="00484BA9"/>
    <w:rsid w:val="004A438E"/>
    <w:rsid w:val="004A5609"/>
    <w:rsid w:val="004B0697"/>
    <w:rsid w:val="004D69E4"/>
    <w:rsid w:val="004D6BA8"/>
    <w:rsid w:val="00505EB8"/>
    <w:rsid w:val="00553A13"/>
    <w:rsid w:val="005624B3"/>
    <w:rsid w:val="0056364B"/>
    <w:rsid w:val="005804CC"/>
    <w:rsid w:val="00582010"/>
    <w:rsid w:val="00592EF2"/>
    <w:rsid w:val="005A39FA"/>
    <w:rsid w:val="005D4D40"/>
    <w:rsid w:val="005E7EB0"/>
    <w:rsid w:val="005F00A0"/>
    <w:rsid w:val="005F138D"/>
    <w:rsid w:val="00611323"/>
    <w:rsid w:val="00621128"/>
    <w:rsid w:val="006256E6"/>
    <w:rsid w:val="00625D76"/>
    <w:rsid w:val="00631CBE"/>
    <w:rsid w:val="00632E16"/>
    <w:rsid w:val="00637EC7"/>
    <w:rsid w:val="00665E5D"/>
    <w:rsid w:val="00676AE3"/>
    <w:rsid w:val="00696F2C"/>
    <w:rsid w:val="006A7BE9"/>
    <w:rsid w:val="006B2877"/>
    <w:rsid w:val="006D4DFA"/>
    <w:rsid w:val="006F1CBE"/>
    <w:rsid w:val="006F2AEA"/>
    <w:rsid w:val="007107B1"/>
    <w:rsid w:val="007222EA"/>
    <w:rsid w:val="00735304"/>
    <w:rsid w:val="00747A7F"/>
    <w:rsid w:val="007522FB"/>
    <w:rsid w:val="00756659"/>
    <w:rsid w:val="00770267"/>
    <w:rsid w:val="00780407"/>
    <w:rsid w:val="007B6A95"/>
    <w:rsid w:val="007C6018"/>
    <w:rsid w:val="007D31F1"/>
    <w:rsid w:val="007E6EF2"/>
    <w:rsid w:val="007E7B88"/>
    <w:rsid w:val="007F6D9A"/>
    <w:rsid w:val="00804CB7"/>
    <w:rsid w:val="008075B7"/>
    <w:rsid w:val="00812DF9"/>
    <w:rsid w:val="00880321"/>
    <w:rsid w:val="008A24DD"/>
    <w:rsid w:val="008D339E"/>
    <w:rsid w:val="00922D95"/>
    <w:rsid w:val="00927D66"/>
    <w:rsid w:val="00936B0C"/>
    <w:rsid w:val="00944D3B"/>
    <w:rsid w:val="009474D7"/>
    <w:rsid w:val="009607A7"/>
    <w:rsid w:val="00962E06"/>
    <w:rsid w:val="00965785"/>
    <w:rsid w:val="00972E64"/>
    <w:rsid w:val="009B6429"/>
    <w:rsid w:val="009B6E64"/>
    <w:rsid w:val="009D4368"/>
    <w:rsid w:val="009D4427"/>
    <w:rsid w:val="009F786E"/>
    <w:rsid w:val="00A021B0"/>
    <w:rsid w:val="00A14FCE"/>
    <w:rsid w:val="00A24B9C"/>
    <w:rsid w:val="00A527F0"/>
    <w:rsid w:val="00A7015F"/>
    <w:rsid w:val="00A76144"/>
    <w:rsid w:val="00A87029"/>
    <w:rsid w:val="00AA1AD1"/>
    <w:rsid w:val="00AB0063"/>
    <w:rsid w:val="00AB4EFB"/>
    <w:rsid w:val="00AF2994"/>
    <w:rsid w:val="00AF5A2D"/>
    <w:rsid w:val="00B039C5"/>
    <w:rsid w:val="00B30E14"/>
    <w:rsid w:val="00B33E7E"/>
    <w:rsid w:val="00B51BBE"/>
    <w:rsid w:val="00B629B6"/>
    <w:rsid w:val="00B66FB1"/>
    <w:rsid w:val="00B673E4"/>
    <w:rsid w:val="00B97DAD"/>
    <w:rsid w:val="00BA4C47"/>
    <w:rsid w:val="00BA7D9F"/>
    <w:rsid w:val="00BC1C63"/>
    <w:rsid w:val="00BD0022"/>
    <w:rsid w:val="00BD2D3D"/>
    <w:rsid w:val="00BE018E"/>
    <w:rsid w:val="00BF3730"/>
    <w:rsid w:val="00C110AF"/>
    <w:rsid w:val="00C6373C"/>
    <w:rsid w:val="00C64DDE"/>
    <w:rsid w:val="00C66051"/>
    <w:rsid w:val="00C710B4"/>
    <w:rsid w:val="00C9560A"/>
    <w:rsid w:val="00C97705"/>
    <w:rsid w:val="00CA4256"/>
    <w:rsid w:val="00CB01D8"/>
    <w:rsid w:val="00CB4E7A"/>
    <w:rsid w:val="00CC70F2"/>
    <w:rsid w:val="00CE71DD"/>
    <w:rsid w:val="00CE7CCA"/>
    <w:rsid w:val="00CF2DA2"/>
    <w:rsid w:val="00D01F98"/>
    <w:rsid w:val="00D054E7"/>
    <w:rsid w:val="00D078AC"/>
    <w:rsid w:val="00D220E9"/>
    <w:rsid w:val="00D31475"/>
    <w:rsid w:val="00D41814"/>
    <w:rsid w:val="00D4620E"/>
    <w:rsid w:val="00D766F8"/>
    <w:rsid w:val="00D82575"/>
    <w:rsid w:val="00D841A1"/>
    <w:rsid w:val="00D91A32"/>
    <w:rsid w:val="00DD5059"/>
    <w:rsid w:val="00DD59A3"/>
    <w:rsid w:val="00DE402E"/>
    <w:rsid w:val="00DF1792"/>
    <w:rsid w:val="00DF385C"/>
    <w:rsid w:val="00E0445F"/>
    <w:rsid w:val="00E10C1D"/>
    <w:rsid w:val="00E42542"/>
    <w:rsid w:val="00E6324E"/>
    <w:rsid w:val="00E657A6"/>
    <w:rsid w:val="00E84D80"/>
    <w:rsid w:val="00EA5677"/>
    <w:rsid w:val="00ED4805"/>
    <w:rsid w:val="00F0672C"/>
    <w:rsid w:val="00F17270"/>
    <w:rsid w:val="00F21C38"/>
    <w:rsid w:val="00F41393"/>
    <w:rsid w:val="00F7021B"/>
    <w:rsid w:val="00F86DAB"/>
    <w:rsid w:val="00FA73A2"/>
    <w:rsid w:val="00FD0A14"/>
    <w:rsid w:val="00FD601E"/>
    <w:rsid w:val="00FE3A3C"/>
    <w:rsid w:val="00FF43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4F8FDB"/>
  <w15:docId w15:val="{298CD48A-510C-4300-AFB0-4B51BAAD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C38"/>
    <w:pPr>
      <w:widowControl w:val="0"/>
      <w:jc w:val="both"/>
    </w:pPr>
    <w:rPr>
      <w:rFonts w:ascii="Times New Roman" w:hAnsi="Times New Roman" w:cs="Courier New"/>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1C38"/>
    <w:pPr>
      <w:tabs>
        <w:tab w:val="center" w:pos="4677"/>
        <w:tab w:val="right" w:pos="9355"/>
      </w:tabs>
    </w:pPr>
  </w:style>
  <w:style w:type="character" w:customStyle="1" w:styleId="a4">
    <w:name w:val="Верхний колонтитул Знак"/>
    <w:link w:val="a3"/>
    <w:uiPriority w:val="99"/>
    <w:locked/>
    <w:rsid w:val="00F21C38"/>
    <w:rPr>
      <w:rFonts w:ascii="Times New Roman" w:hAnsi="Times New Roman" w:cs="Courier New"/>
      <w:color w:val="000000"/>
      <w:sz w:val="24"/>
      <w:szCs w:val="24"/>
      <w:lang w:val="uk-UA" w:eastAsia="uk-UA"/>
    </w:rPr>
  </w:style>
  <w:style w:type="character" w:styleId="a5">
    <w:name w:val="page number"/>
    <w:uiPriority w:val="99"/>
    <w:rsid w:val="00F21C38"/>
    <w:rPr>
      <w:rFonts w:cs="Times New Roman"/>
    </w:rPr>
  </w:style>
  <w:style w:type="paragraph" w:styleId="a6">
    <w:name w:val="footer"/>
    <w:basedOn w:val="a"/>
    <w:link w:val="a7"/>
    <w:uiPriority w:val="99"/>
    <w:rsid w:val="00F21C38"/>
    <w:pPr>
      <w:tabs>
        <w:tab w:val="center" w:pos="4677"/>
        <w:tab w:val="right" w:pos="9355"/>
      </w:tabs>
    </w:pPr>
  </w:style>
  <w:style w:type="character" w:customStyle="1" w:styleId="a7">
    <w:name w:val="Нижний колонтитул Знак"/>
    <w:link w:val="a6"/>
    <w:uiPriority w:val="99"/>
    <w:locked/>
    <w:rsid w:val="00F21C38"/>
    <w:rPr>
      <w:rFonts w:ascii="Times New Roman" w:hAnsi="Times New Roman" w:cs="Courier New"/>
      <w:color w:val="000000"/>
      <w:sz w:val="24"/>
      <w:szCs w:val="24"/>
      <w:lang w:val="uk-UA" w:eastAsia="uk-UA"/>
    </w:rPr>
  </w:style>
  <w:style w:type="paragraph" w:styleId="a8">
    <w:name w:val="List Paragraph"/>
    <w:basedOn w:val="a"/>
    <w:link w:val="a9"/>
    <w:uiPriority w:val="34"/>
    <w:qFormat/>
    <w:rsid w:val="00F21C38"/>
    <w:pPr>
      <w:ind w:left="720"/>
      <w:contextualSpacing/>
    </w:pPr>
  </w:style>
  <w:style w:type="table" w:styleId="aa">
    <w:name w:val="Table Grid"/>
    <w:basedOn w:val="a1"/>
    <w:uiPriority w:val="99"/>
    <w:rsid w:val="00F21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99"/>
    <w:rsid w:val="00936B0C"/>
    <w:pPr>
      <w:suppressAutoHyphens/>
      <w:ind w:left="140"/>
      <w:jc w:val="left"/>
    </w:pPr>
    <w:rPr>
      <w:rFonts w:ascii="Arial" w:hAnsi="Arial" w:cs="Arial"/>
      <w:color w:val="auto"/>
      <w:sz w:val="22"/>
      <w:szCs w:val="22"/>
      <w:lang w:eastAsia="en-US"/>
    </w:rPr>
  </w:style>
  <w:style w:type="table" w:customStyle="1" w:styleId="TableNormal1">
    <w:name w:val="Table Normal1"/>
    <w:uiPriority w:val="99"/>
    <w:semiHidden/>
    <w:rsid w:val="0033613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99"/>
    <w:rsid w:val="0033613F"/>
    <w:pPr>
      <w:autoSpaceDE w:val="0"/>
      <w:autoSpaceDN w:val="0"/>
      <w:jc w:val="left"/>
    </w:pPr>
    <w:rPr>
      <w:rFonts w:ascii="Microsoft Sans Serif" w:hAnsi="Microsoft Sans Serif" w:cs="Microsoft Sans Serif"/>
      <w:color w:val="auto"/>
      <w:sz w:val="24"/>
      <w:lang w:eastAsia="en-US"/>
    </w:rPr>
  </w:style>
  <w:style w:type="character" w:customStyle="1" w:styleId="ac">
    <w:name w:val="Основной текст Знак"/>
    <w:link w:val="ab"/>
    <w:uiPriority w:val="99"/>
    <w:locked/>
    <w:rsid w:val="0033613F"/>
    <w:rPr>
      <w:rFonts w:ascii="Microsoft Sans Serif" w:hAnsi="Microsoft Sans Serif" w:cs="Microsoft Sans Serif"/>
      <w:sz w:val="24"/>
      <w:szCs w:val="24"/>
      <w:lang w:val="uk-UA"/>
    </w:rPr>
  </w:style>
  <w:style w:type="character" w:styleId="ad">
    <w:name w:val="Hyperlink"/>
    <w:uiPriority w:val="99"/>
    <w:rsid w:val="00582010"/>
    <w:rPr>
      <w:rFonts w:cs="Times New Roman"/>
      <w:color w:val="0000FF"/>
      <w:u w:val="single"/>
    </w:rPr>
  </w:style>
  <w:style w:type="paragraph" w:styleId="ae">
    <w:name w:val="Normal (Web)"/>
    <w:basedOn w:val="a"/>
    <w:uiPriority w:val="99"/>
    <w:rsid w:val="00582010"/>
    <w:pPr>
      <w:widowControl/>
      <w:spacing w:before="100" w:beforeAutospacing="1" w:after="100" w:afterAutospacing="1"/>
      <w:jc w:val="left"/>
    </w:pPr>
    <w:rPr>
      <w:rFonts w:eastAsia="Times New Roman" w:cs="Times New Roman"/>
      <w:color w:val="auto"/>
      <w:sz w:val="24"/>
      <w:lang w:val="en-US" w:eastAsia="en-US"/>
    </w:rPr>
  </w:style>
  <w:style w:type="paragraph" w:styleId="HTML">
    <w:name w:val="HTML Preformatted"/>
    <w:basedOn w:val="a"/>
    <w:link w:val="HTML0"/>
    <w:uiPriority w:val="99"/>
    <w:semiHidden/>
    <w:rsid w:val="00160C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olor w:val="auto"/>
      <w:sz w:val="20"/>
      <w:szCs w:val="20"/>
    </w:rPr>
  </w:style>
  <w:style w:type="character" w:customStyle="1" w:styleId="HTML0">
    <w:name w:val="Стандартный HTML Знак"/>
    <w:link w:val="HTML"/>
    <w:uiPriority w:val="99"/>
    <w:semiHidden/>
    <w:locked/>
    <w:rsid w:val="00160CF4"/>
    <w:rPr>
      <w:rFonts w:ascii="Courier New" w:hAnsi="Courier New" w:cs="Courier New"/>
      <w:lang w:val="uk-UA" w:eastAsia="uk-UA" w:bidi="ar-SA"/>
    </w:rPr>
  </w:style>
  <w:style w:type="paragraph" w:styleId="af">
    <w:name w:val="Body Text Indent"/>
    <w:basedOn w:val="a"/>
    <w:link w:val="af0"/>
    <w:uiPriority w:val="99"/>
    <w:rsid w:val="00D01F98"/>
    <w:pPr>
      <w:spacing w:after="120"/>
      <w:ind w:left="283"/>
    </w:pPr>
  </w:style>
  <w:style w:type="character" w:customStyle="1" w:styleId="af0">
    <w:name w:val="Основной текст с отступом Знак"/>
    <w:link w:val="af"/>
    <w:uiPriority w:val="99"/>
    <w:semiHidden/>
    <w:locked/>
    <w:rPr>
      <w:rFonts w:ascii="Times New Roman" w:hAnsi="Times New Roman" w:cs="Courier New"/>
      <w:color w:val="000000"/>
      <w:sz w:val="24"/>
      <w:szCs w:val="24"/>
    </w:rPr>
  </w:style>
  <w:style w:type="paragraph" w:customStyle="1" w:styleId="Default">
    <w:name w:val="Default"/>
    <w:rsid w:val="00D01F98"/>
    <w:pPr>
      <w:autoSpaceDE w:val="0"/>
      <w:autoSpaceDN w:val="0"/>
      <w:adjustRightInd w:val="0"/>
    </w:pPr>
    <w:rPr>
      <w:rFonts w:ascii="Times New Roman" w:hAnsi="Times New Roman"/>
      <w:color w:val="000000"/>
      <w:sz w:val="24"/>
      <w:szCs w:val="24"/>
    </w:rPr>
  </w:style>
  <w:style w:type="character" w:customStyle="1" w:styleId="rvts6">
    <w:name w:val="rvts6"/>
    <w:uiPriority w:val="99"/>
    <w:rsid w:val="00D01F98"/>
    <w:rPr>
      <w:rFonts w:cs="Times New Roman"/>
    </w:rPr>
  </w:style>
  <w:style w:type="character" w:customStyle="1" w:styleId="a9">
    <w:name w:val="Абзац списка Знак"/>
    <w:link w:val="a8"/>
    <w:uiPriority w:val="34"/>
    <w:locked/>
    <w:rsid w:val="004A5609"/>
    <w:rPr>
      <w:rFonts w:ascii="Times New Roman" w:hAnsi="Times New Roman" w:cs="Courier New"/>
      <w:color w:val="000000"/>
      <w:sz w:val="28"/>
      <w:szCs w:val="24"/>
    </w:rPr>
  </w:style>
  <w:style w:type="character" w:styleId="af1">
    <w:name w:val="Strong"/>
    <w:basedOn w:val="a0"/>
    <w:uiPriority w:val="22"/>
    <w:qFormat/>
    <w:locked/>
    <w:rsid w:val="009D44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9700">
      <w:bodyDiv w:val="1"/>
      <w:marLeft w:val="0"/>
      <w:marRight w:val="0"/>
      <w:marTop w:val="0"/>
      <w:marBottom w:val="0"/>
      <w:divBdr>
        <w:top w:val="none" w:sz="0" w:space="0" w:color="auto"/>
        <w:left w:val="none" w:sz="0" w:space="0" w:color="auto"/>
        <w:bottom w:val="none" w:sz="0" w:space="0" w:color="auto"/>
        <w:right w:val="none" w:sz="0" w:space="0" w:color="auto"/>
      </w:divBdr>
    </w:div>
    <w:div w:id="96141795">
      <w:bodyDiv w:val="1"/>
      <w:marLeft w:val="0"/>
      <w:marRight w:val="0"/>
      <w:marTop w:val="0"/>
      <w:marBottom w:val="0"/>
      <w:divBdr>
        <w:top w:val="none" w:sz="0" w:space="0" w:color="auto"/>
        <w:left w:val="none" w:sz="0" w:space="0" w:color="auto"/>
        <w:bottom w:val="none" w:sz="0" w:space="0" w:color="auto"/>
        <w:right w:val="none" w:sz="0" w:space="0" w:color="auto"/>
      </w:divBdr>
      <w:divsChild>
        <w:div w:id="698512219">
          <w:marLeft w:val="0"/>
          <w:marRight w:val="0"/>
          <w:marTop w:val="0"/>
          <w:marBottom w:val="0"/>
          <w:divBdr>
            <w:top w:val="none" w:sz="0" w:space="0" w:color="auto"/>
            <w:left w:val="none" w:sz="0" w:space="0" w:color="auto"/>
            <w:bottom w:val="none" w:sz="0" w:space="0" w:color="auto"/>
            <w:right w:val="none" w:sz="0" w:space="0" w:color="auto"/>
          </w:divBdr>
          <w:divsChild>
            <w:div w:id="6298043">
              <w:marLeft w:val="0"/>
              <w:marRight w:val="0"/>
              <w:marTop w:val="0"/>
              <w:marBottom w:val="0"/>
              <w:divBdr>
                <w:top w:val="none" w:sz="0" w:space="0" w:color="auto"/>
                <w:left w:val="none" w:sz="0" w:space="0" w:color="auto"/>
                <w:bottom w:val="none" w:sz="0" w:space="0" w:color="auto"/>
                <w:right w:val="none" w:sz="0" w:space="0" w:color="auto"/>
              </w:divBdr>
              <w:divsChild>
                <w:div w:id="31271855">
                  <w:marLeft w:val="0"/>
                  <w:marRight w:val="0"/>
                  <w:marTop w:val="0"/>
                  <w:marBottom w:val="0"/>
                  <w:divBdr>
                    <w:top w:val="none" w:sz="0" w:space="0" w:color="auto"/>
                    <w:left w:val="none" w:sz="0" w:space="0" w:color="auto"/>
                    <w:bottom w:val="none" w:sz="0" w:space="0" w:color="auto"/>
                    <w:right w:val="none" w:sz="0" w:space="0" w:color="auto"/>
                  </w:divBdr>
                  <w:divsChild>
                    <w:div w:id="925461772">
                      <w:marLeft w:val="0"/>
                      <w:marRight w:val="0"/>
                      <w:marTop w:val="0"/>
                      <w:marBottom w:val="0"/>
                      <w:divBdr>
                        <w:top w:val="none" w:sz="0" w:space="0" w:color="auto"/>
                        <w:left w:val="none" w:sz="0" w:space="0" w:color="auto"/>
                        <w:bottom w:val="none" w:sz="0" w:space="0" w:color="auto"/>
                        <w:right w:val="none" w:sz="0" w:space="0" w:color="auto"/>
                      </w:divBdr>
                      <w:divsChild>
                        <w:div w:id="1267151810">
                          <w:marLeft w:val="0"/>
                          <w:marRight w:val="0"/>
                          <w:marTop w:val="0"/>
                          <w:marBottom w:val="0"/>
                          <w:divBdr>
                            <w:top w:val="none" w:sz="0" w:space="0" w:color="auto"/>
                            <w:left w:val="none" w:sz="0" w:space="0" w:color="auto"/>
                            <w:bottom w:val="none" w:sz="0" w:space="0" w:color="auto"/>
                            <w:right w:val="none" w:sz="0" w:space="0" w:color="auto"/>
                          </w:divBdr>
                          <w:divsChild>
                            <w:div w:id="61860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3372">
      <w:bodyDiv w:val="1"/>
      <w:marLeft w:val="0"/>
      <w:marRight w:val="0"/>
      <w:marTop w:val="0"/>
      <w:marBottom w:val="0"/>
      <w:divBdr>
        <w:top w:val="none" w:sz="0" w:space="0" w:color="auto"/>
        <w:left w:val="none" w:sz="0" w:space="0" w:color="auto"/>
        <w:bottom w:val="none" w:sz="0" w:space="0" w:color="auto"/>
        <w:right w:val="none" w:sz="0" w:space="0" w:color="auto"/>
      </w:divBdr>
      <w:divsChild>
        <w:div w:id="459999239">
          <w:marLeft w:val="0"/>
          <w:marRight w:val="0"/>
          <w:marTop w:val="0"/>
          <w:marBottom w:val="0"/>
          <w:divBdr>
            <w:top w:val="none" w:sz="0" w:space="0" w:color="auto"/>
            <w:left w:val="none" w:sz="0" w:space="0" w:color="auto"/>
            <w:bottom w:val="none" w:sz="0" w:space="0" w:color="auto"/>
            <w:right w:val="none" w:sz="0" w:space="0" w:color="auto"/>
          </w:divBdr>
          <w:divsChild>
            <w:div w:id="12878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442790">
      <w:bodyDiv w:val="1"/>
      <w:marLeft w:val="0"/>
      <w:marRight w:val="0"/>
      <w:marTop w:val="0"/>
      <w:marBottom w:val="0"/>
      <w:divBdr>
        <w:top w:val="none" w:sz="0" w:space="0" w:color="auto"/>
        <w:left w:val="none" w:sz="0" w:space="0" w:color="auto"/>
        <w:bottom w:val="none" w:sz="0" w:space="0" w:color="auto"/>
        <w:right w:val="none" w:sz="0" w:space="0" w:color="auto"/>
      </w:divBdr>
    </w:div>
    <w:div w:id="458112509">
      <w:bodyDiv w:val="1"/>
      <w:marLeft w:val="0"/>
      <w:marRight w:val="0"/>
      <w:marTop w:val="0"/>
      <w:marBottom w:val="0"/>
      <w:divBdr>
        <w:top w:val="none" w:sz="0" w:space="0" w:color="auto"/>
        <w:left w:val="none" w:sz="0" w:space="0" w:color="auto"/>
        <w:bottom w:val="none" w:sz="0" w:space="0" w:color="auto"/>
        <w:right w:val="none" w:sz="0" w:space="0" w:color="auto"/>
      </w:divBdr>
    </w:div>
    <w:div w:id="611740881">
      <w:bodyDiv w:val="1"/>
      <w:marLeft w:val="0"/>
      <w:marRight w:val="0"/>
      <w:marTop w:val="0"/>
      <w:marBottom w:val="0"/>
      <w:divBdr>
        <w:top w:val="none" w:sz="0" w:space="0" w:color="auto"/>
        <w:left w:val="none" w:sz="0" w:space="0" w:color="auto"/>
        <w:bottom w:val="none" w:sz="0" w:space="0" w:color="auto"/>
        <w:right w:val="none" w:sz="0" w:space="0" w:color="auto"/>
      </w:divBdr>
    </w:div>
    <w:div w:id="1029144078">
      <w:bodyDiv w:val="1"/>
      <w:marLeft w:val="0"/>
      <w:marRight w:val="0"/>
      <w:marTop w:val="0"/>
      <w:marBottom w:val="0"/>
      <w:divBdr>
        <w:top w:val="none" w:sz="0" w:space="0" w:color="auto"/>
        <w:left w:val="none" w:sz="0" w:space="0" w:color="auto"/>
        <w:bottom w:val="none" w:sz="0" w:space="0" w:color="auto"/>
        <w:right w:val="none" w:sz="0" w:space="0" w:color="auto"/>
      </w:divBdr>
    </w:div>
    <w:div w:id="1141728295">
      <w:bodyDiv w:val="1"/>
      <w:marLeft w:val="0"/>
      <w:marRight w:val="0"/>
      <w:marTop w:val="0"/>
      <w:marBottom w:val="0"/>
      <w:divBdr>
        <w:top w:val="none" w:sz="0" w:space="0" w:color="auto"/>
        <w:left w:val="none" w:sz="0" w:space="0" w:color="auto"/>
        <w:bottom w:val="none" w:sz="0" w:space="0" w:color="auto"/>
        <w:right w:val="none" w:sz="0" w:space="0" w:color="auto"/>
      </w:divBdr>
    </w:div>
    <w:div w:id="1262640953">
      <w:bodyDiv w:val="1"/>
      <w:marLeft w:val="0"/>
      <w:marRight w:val="0"/>
      <w:marTop w:val="0"/>
      <w:marBottom w:val="0"/>
      <w:divBdr>
        <w:top w:val="none" w:sz="0" w:space="0" w:color="auto"/>
        <w:left w:val="none" w:sz="0" w:space="0" w:color="auto"/>
        <w:bottom w:val="none" w:sz="0" w:space="0" w:color="auto"/>
        <w:right w:val="none" w:sz="0" w:space="0" w:color="auto"/>
      </w:divBdr>
    </w:div>
    <w:div w:id="1296062136">
      <w:bodyDiv w:val="1"/>
      <w:marLeft w:val="0"/>
      <w:marRight w:val="0"/>
      <w:marTop w:val="0"/>
      <w:marBottom w:val="0"/>
      <w:divBdr>
        <w:top w:val="none" w:sz="0" w:space="0" w:color="auto"/>
        <w:left w:val="none" w:sz="0" w:space="0" w:color="auto"/>
        <w:bottom w:val="none" w:sz="0" w:space="0" w:color="auto"/>
        <w:right w:val="none" w:sz="0" w:space="0" w:color="auto"/>
      </w:divBdr>
    </w:div>
    <w:div w:id="1318343163">
      <w:bodyDiv w:val="1"/>
      <w:marLeft w:val="0"/>
      <w:marRight w:val="0"/>
      <w:marTop w:val="0"/>
      <w:marBottom w:val="0"/>
      <w:divBdr>
        <w:top w:val="none" w:sz="0" w:space="0" w:color="auto"/>
        <w:left w:val="none" w:sz="0" w:space="0" w:color="auto"/>
        <w:bottom w:val="none" w:sz="0" w:space="0" w:color="auto"/>
        <w:right w:val="none" w:sz="0" w:space="0" w:color="auto"/>
      </w:divBdr>
    </w:div>
    <w:div w:id="1747149106">
      <w:bodyDiv w:val="1"/>
      <w:marLeft w:val="0"/>
      <w:marRight w:val="0"/>
      <w:marTop w:val="0"/>
      <w:marBottom w:val="0"/>
      <w:divBdr>
        <w:top w:val="none" w:sz="0" w:space="0" w:color="auto"/>
        <w:left w:val="none" w:sz="0" w:space="0" w:color="auto"/>
        <w:bottom w:val="none" w:sz="0" w:space="0" w:color="auto"/>
        <w:right w:val="none" w:sz="0" w:space="0" w:color="auto"/>
      </w:divBdr>
    </w:div>
    <w:div w:id="1899437919">
      <w:bodyDiv w:val="1"/>
      <w:marLeft w:val="0"/>
      <w:marRight w:val="0"/>
      <w:marTop w:val="0"/>
      <w:marBottom w:val="0"/>
      <w:divBdr>
        <w:top w:val="none" w:sz="0" w:space="0" w:color="auto"/>
        <w:left w:val="none" w:sz="0" w:space="0" w:color="auto"/>
        <w:bottom w:val="none" w:sz="0" w:space="0" w:color="auto"/>
        <w:right w:val="none" w:sz="0" w:space="0" w:color="auto"/>
      </w:divBdr>
    </w:div>
    <w:div w:id="2029334547">
      <w:bodyDiv w:val="1"/>
      <w:marLeft w:val="0"/>
      <w:marRight w:val="0"/>
      <w:marTop w:val="0"/>
      <w:marBottom w:val="0"/>
      <w:divBdr>
        <w:top w:val="none" w:sz="0" w:space="0" w:color="auto"/>
        <w:left w:val="none" w:sz="0" w:space="0" w:color="auto"/>
        <w:bottom w:val="none" w:sz="0" w:space="0" w:color="auto"/>
        <w:right w:val="none" w:sz="0" w:space="0" w:color="auto"/>
      </w:divBdr>
      <w:divsChild>
        <w:div w:id="1523009330">
          <w:marLeft w:val="0"/>
          <w:marRight w:val="0"/>
          <w:marTop w:val="0"/>
          <w:marBottom w:val="0"/>
          <w:divBdr>
            <w:top w:val="none" w:sz="0" w:space="0" w:color="auto"/>
            <w:left w:val="none" w:sz="0" w:space="0" w:color="auto"/>
            <w:bottom w:val="none" w:sz="0" w:space="0" w:color="auto"/>
            <w:right w:val="none" w:sz="0" w:space="0" w:color="auto"/>
          </w:divBdr>
          <w:divsChild>
            <w:div w:id="53819852">
              <w:marLeft w:val="0"/>
              <w:marRight w:val="0"/>
              <w:marTop w:val="0"/>
              <w:marBottom w:val="0"/>
              <w:divBdr>
                <w:top w:val="none" w:sz="0" w:space="0" w:color="auto"/>
                <w:left w:val="none" w:sz="0" w:space="0" w:color="auto"/>
                <w:bottom w:val="none" w:sz="0" w:space="0" w:color="auto"/>
                <w:right w:val="none" w:sz="0" w:space="0" w:color="auto"/>
              </w:divBdr>
              <w:divsChild>
                <w:div w:id="737240985">
                  <w:marLeft w:val="0"/>
                  <w:marRight w:val="0"/>
                  <w:marTop w:val="0"/>
                  <w:marBottom w:val="0"/>
                  <w:divBdr>
                    <w:top w:val="none" w:sz="0" w:space="0" w:color="auto"/>
                    <w:left w:val="none" w:sz="0" w:space="0" w:color="auto"/>
                    <w:bottom w:val="none" w:sz="0" w:space="0" w:color="auto"/>
                    <w:right w:val="none" w:sz="0" w:space="0" w:color="auto"/>
                  </w:divBdr>
                  <w:divsChild>
                    <w:div w:id="1812551507">
                      <w:marLeft w:val="0"/>
                      <w:marRight w:val="0"/>
                      <w:marTop w:val="0"/>
                      <w:marBottom w:val="0"/>
                      <w:divBdr>
                        <w:top w:val="none" w:sz="0" w:space="0" w:color="auto"/>
                        <w:left w:val="none" w:sz="0" w:space="0" w:color="auto"/>
                        <w:bottom w:val="none" w:sz="0" w:space="0" w:color="auto"/>
                        <w:right w:val="none" w:sz="0" w:space="0" w:color="auto"/>
                      </w:divBdr>
                      <w:divsChild>
                        <w:div w:id="1914778981">
                          <w:marLeft w:val="0"/>
                          <w:marRight w:val="0"/>
                          <w:marTop w:val="0"/>
                          <w:marBottom w:val="0"/>
                          <w:divBdr>
                            <w:top w:val="none" w:sz="0" w:space="0" w:color="auto"/>
                            <w:left w:val="none" w:sz="0" w:space="0" w:color="auto"/>
                            <w:bottom w:val="none" w:sz="0" w:space="0" w:color="auto"/>
                            <w:right w:val="none" w:sz="0" w:space="0" w:color="auto"/>
                          </w:divBdr>
                          <w:divsChild>
                            <w:div w:id="316425827">
                              <w:marLeft w:val="0"/>
                              <w:marRight w:val="0"/>
                              <w:marTop w:val="0"/>
                              <w:marBottom w:val="0"/>
                              <w:divBdr>
                                <w:top w:val="none" w:sz="0" w:space="0" w:color="auto"/>
                                <w:left w:val="none" w:sz="0" w:space="0" w:color="auto"/>
                                <w:bottom w:val="none" w:sz="0" w:space="0" w:color="auto"/>
                                <w:right w:val="none" w:sz="0" w:space="0" w:color="auto"/>
                              </w:divBdr>
                              <w:divsChild>
                                <w:div w:id="133183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0256947">
      <w:bodyDiv w:val="1"/>
      <w:marLeft w:val="0"/>
      <w:marRight w:val="0"/>
      <w:marTop w:val="0"/>
      <w:marBottom w:val="0"/>
      <w:divBdr>
        <w:top w:val="none" w:sz="0" w:space="0" w:color="auto"/>
        <w:left w:val="none" w:sz="0" w:space="0" w:color="auto"/>
        <w:bottom w:val="none" w:sz="0" w:space="0" w:color="auto"/>
        <w:right w:val="none" w:sz="0" w:space="0" w:color="auto"/>
      </w:divBdr>
    </w:div>
    <w:div w:id="214715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odle.karazin.xn--u-8sb/"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karazin.u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cology.karazin.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6476</Words>
  <Characters>3692</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Ребрій</dc:creator>
  <cp:keywords/>
  <dc:description/>
  <cp:lastModifiedBy>swift</cp:lastModifiedBy>
  <cp:revision>4</cp:revision>
  <dcterms:created xsi:type="dcterms:W3CDTF">2026-01-19T14:33:00Z</dcterms:created>
  <dcterms:modified xsi:type="dcterms:W3CDTF">2026-02-19T10:52:00Z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a8f46566-e137-457b-a2ab-6bf3780d665c</vt:lpwstr>
  </property>
</Properties>
</file>